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732"/>
      </w:tblGrid>
      <w:tr w:rsidR="006C3D13" w:rsidRPr="006C3D13" w14:paraId="051061DE" w14:textId="77777777" w:rsidTr="00E51C2F">
        <w:trPr>
          <w:trHeight w:val="180"/>
        </w:trPr>
        <w:tc>
          <w:tcPr>
            <w:tcW w:w="2731" w:type="dxa"/>
          </w:tcPr>
          <w:p w14:paraId="4F3629C4" w14:textId="1B24FC4B" w:rsidR="00B90BCA" w:rsidRPr="006C3D13" w:rsidRDefault="00B90BCA" w:rsidP="00E51C2F">
            <w:pPr>
              <w:jc w:val="center"/>
              <w:rPr>
                <w:rFonts w:asciiTheme="majorHAnsi" w:hAnsiTheme="majorHAnsi" w:cstheme="majorHAnsi"/>
                <w:b/>
                <w:bCs/>
                <w:sz w:val="20"/>
              </w:rPr>
            </w:pPr>
          </w:p>
        </w:tc>
        <w:tc>
          <w:tcPr>
            <w:tcW w:w="732" w:type="dxa"/>
          </w:tcPr>
          <w:p w14:paraId="6BED2E26" w14:textId="77777777" w:rsidR="00B90BCA" w:rsidRPr="006C3D13" w:rsidRDefault="00B90BCA" w:rsidP="00E51C2F">
            <w:pPr>
              <w:jc w:val="center"/>
              <w:rPr>
                <w:rFonts w:asciiTheme="majorHAnsi" w:hAnsiTheme="majorHAnsi" w:cstheme="majorHAnsi"/>
                <w:b/>
                <w:bCs/>
                <w:sz w:val="20"/>
              </w:rPr>
            </w:pPr>
          </w:p>
        </w:tc>
      </w:tr>
    </w:tbl>
    <w:p w14:paraId="4D22CA8B" w14:textId="77777777" w:rsidR="00E51C2F" w:rsidRDefault="00E51C2F" w:rsidP="00FC2705">
      <w:pPr>
        <w:jc w:val="center"/>
        <w:rPr>
          <w:rFonts w:asciiTheme="majorHAnsi" w:hAnsiTheme="majorHAnsi" w:cstheme="majorHAnsi"/>
          <w:b/>
          <w:bCs/>
          <w:sz w:val="20"/>
        </w:rPr>
      </w:pPr>
    </w:p>
    <w:p w14:paraId="10D30C63" w14:textId="77777777" w:rsidR="00E51C2F" w:rsidRPr="00E51C2F" w:rsidRDefault="00E51C2F" w:rsidP="00E51C2F">
      <w:pPr>
        <w:rPr>
          <w:rFonts w:asciiTheme="majorHAnsi" w:hAnsiTheme="majorHAnsi" w:cstheme="majorHAnsi"/>
          <w:sz w:val="20"/>
        </w:rPr>
      </w:pPr>
    </w:p>
    <w:p w14:paraId="0B59CD40" w14:textId="5FD0E51C" w:rsidR="00FC2705" w:rsidRPr="00B90BCA" w:rsidRDefault="00E51C2F" w:rsidP="00E51C2F">
      <w:pPr>
        <w:tabs>
          <w:tab w:val="left" w:pos="1490"/>
        </w:tabs>
        <w:jc w:val="center"/>
        <w:rPr>
          <w:rFonts w:asciiTheme="majorHAnsi" w:hAnsiTheme="majorHAnsi" w:cstheme="majorHAnsi"/>
          <w:b/>
          <w:bCs/>
          <w:sz w:val="20"/>
        </w:rPr>
      </w:pPr>
      <w:r>
        <w:rPr>
          <w:rFonts w:asciiTheme="majorHAnsi" w:hAnsiTheme="majorHAnsi" w:cstheme="majorHAnsi"/>
          <w:noProof/>
          <w:sz w:val="20"/>
        </w:rPr>
        <w:drawing>
          <wp:inline distT="0" distB="0" distL="0" distR="0" wp14:anchorId="6BF23A03" wp14:editId="474E1FC1">
            <wp:extent cx="1257300" cy="826473"/>
            <wp:effectExtent l="0" t="0" r="0" b="0"/>
            <wp:docPr id="1205597350" name="Picture 5"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97350" name="Picture 5" descr="A logo with a person in the midd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980" cy="829549"/>
                    </a:xfrm>
                    <a:prstGeom prst="rect">
                      <a:avLst/>
                    </a:prstGeom>
                    <a:noFill/>
                  </pic:spPr>
                </pic:pic>
              </a:graphicData>
            </a:graphic>
          </wp:inline>
        </w:drawing>
      </w:r>
      <w:r>
        <w:rPr>
          <w:noProof/>
        </w:rPr>
        <w:drawing>
          <wp:inline distT="0" distB="0" distL="0" distR="0" wp14:anchorId="0543DEF7" wp14:editId="17CD5F9B">
            <wp:extent cx="1263650" cy="757867"/>
            <wp:effectExtent l="0" t="0" r="0" b="4445"/>
            <wp:docPr id="228459118" name="Picture 228459118" descr="A picture containing text, outdoor, sign,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sign, tablewa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577" cy="760822"/>
                    </a:xfrm>
                    <a:prstGeom prst="rect">
                      <a:avLst/>
                    </a:prstGeom>
                    <a:noFill/>
                    <a:ln>
                      <a:noFill/>
                    </a:ln>
                  </pic:spPr>
                </pic:pic>
              </a:graphicData>
            </a:graphic>
          </wp:inline>
        </w:drawing>
      </w:r>
      <w:r>
        <w:rPr>
          <w:rFonts w:asciiTheme="majorHAnsi" w:hAnsiTheme="majorHAnsi" w:cstheme="majorHAnsi"/>
          <w:b/>
          <w:bCs/>
          <w:sz w:val="20"/>
        </w:rPr>
        <w:br w:type="textWrapping" w:clear="all"/>
      </w:r>
    </w:p>
    <w:p w14:paraId="0F23D87C" w14:textId="77777777" w:rsidR="00FC2705" w:rsidRPr="00C1381F" w:rsidRDefault="00FC2705" w:rsidP="00FC2705">
      <w:pPr>
        <w:pStyle w:val="western"/>
        <w:spacing w:after="0" w:line="360" w:lineRule="auto"/>
        <w:jc w:val="center"/>
        <w:rPr>
          <w:rFonts w:ascii="Arial" w:hAnsi="Arial" w:cs="Arial"/>
          <w:sz w:val="20"/>
          <w:szCs w:val="20"/>
        </w:rPr>
      </w:pPr>
      <w:r w:rsidRPr="00C1381F">
        <w:rPr>
          <w:rFonts w:ascii="Arial" w:hAnsi="Arial" w:cs="Arial"/>
          <w:color w:val="2F5496"/>
          <w:sz w:val="20"/>
          <w:szCs w:val="20"/>
        </w:rPr>
        <w:t>Commitment to Partnership between</w:t>
      </w:r>
    </w:p>
    <w:p w14:paraId="2EAA268D" w14:textId="309470E0" w:rsidR="00FC2705" w:rsidRPr="00C1381F" w:rsidRDefault="00FC2705" w:rsidP="00FC2705">
      <w:pPr>
        <w:jc w:val="center"/>
        <w:rPr>
          <w:rFonts w:ascii="Arial" w:hAnsi="Arial" w:cs="Arial"/>
          <w:b/>
          <w:bCs/>
          <w:sz w:val="20"/>
        </w:rPr>
      </w:pPr>
      <w:r w:rsidRPr="00C1381F">
        <w:rPr>
          <w:rFonts w:ascii="Arial" w:hAnsi="Arial" w:cs="Arial"/>
          <w:b/>
          <w:bCs/>
          <w:sz w:val="20"/>
        </w:rPr>
        <w:t xml:space="preserve">THE </w:t>
      </w:r>
      <w:r w:rsidR="00FB03B8">
        <w:rPr>
          <w:rFonts w:ascii="Arial" w:hAnsi="Arial" w:cs="Arial"/>
          <w:b/>
          <w:bCs/>
          <w:sz w:val="20"/>
        </w:rPr>
        <w:t>INTERNATIONAL SOCIETY OF PERFORMANCE ANALYSIS OF SPORT (ISPAS)</w:t>
      </w:r>
    </w:p>
    <w:p w14:paraId="2225A14C" w14:textId="77777777" w:rsidR="005E6EDE" w:rsidRPr="00C1381F" w:rsidRDefault="005E6EDE" w:rsidP="00FC2705">
      <w:pPr>
        <w:jc w:val="center"/>
        <w:rPr>
          <w:rFonts w:ascii="Arial" w:hAnsi="Arial" w:cs="Arial"/>
          <w:b/>
          <w:bCs/>
          <w:sz w:val="20"/>
        </w:rPr>
      </w:pPr>
    </w:p>
    <w:p w14:paraId="5095B880" w14:textId="6D660809" w:rsidR="00FC2705" w:rsidRPr="00C1381F" w:rsidRDefault="001739EF" w:rsidP="00FC2705">
      <w:pPr>
        <w:jc w:val="center"/>
        <w:rPr>
          <w:rFonts w:ascii="Arial" w:hAnsi="Arial" w:cs="Arial"/>
          <w:b/>
          <w:bCs/>
          <w:sz w:val="20"/>
        </w:rPr>
      </w:pPr>
      <w:r>
        <w:rPr>
          <w:rFonts w:ascii="Arial" w:hAnsi="Arial" w:cs="Arial"/>
          <w:b/>
          <w:bCs/>
          <w:sz w:val="20"/>
        </w:rPr>
        <w:t>a</w:t>
      </w:r>
      <w:r w:rsidR="00FC2705" w:rsidRPr="00C1381F">
        <w:rPr>
          <w:rFonts w:ascii="Arial" w:hAnsi="Arial" w:cs="Arial"/>
          <w:b/>
          <w:bCs/>
          <w:sz w:val="20"/>
        </w:rPr>
        <w:t>nd</w:t>
      </w:r>
    </w:p>
    <w:p w14:paraId="408854CA" w14:textId="77777777" w:rsidR="005E6EDE" w:rsidRPr="00C1381F" w:rsidRDefault="005E6EDE" w:rsidP="00FC2705">
      <w:pPr>
        <w:jc w:val="center"/>
        <w:rPr>
          <w:rFonts w:ascii="Arial" w:hAnsi="Arial" w:cs="Arial"/>
          <w:b/>
          <w:bCs/>
          <w:sz w:val="20"/>
        </w:rPr>
      </w:pPr>
    </w:p>
    <w:p w14:paraId="1AD3F911" w14:textId="17843D93" w:rsidR="00FC2705" w:rsidRPr="00C1381F" w:rsidRDefault="00FC2705" w:rsidP="00FC2705">
      <w:pPr>
        <w:jc w:val="center"/>
        <w:rPr>
          <w:rFonts w:ascii="Arial" w:hAnsi="Arial" w:cs="Arial"/>
          <w:b/>
          <w:bCs/>
          <w:sz w:val="20"/>
        </w:rPr>
      </w:pPr>
      <w:r w:rsidRPr="00C1381F">
        <w:rPr>
          <w:rFonts w:ascii="Arial" w:hAnsi="Arial" w:cs="Arial"/>
          <w:b/>
          <w:bCs/>
          <w:sz w:val="20"/>
        </w:rPr>
        <w:t xml:space="preserve">THE </w:t>
      </w:r>
      <w:r w:rsidR="00017B73">
        <w:rPr>
          <w:rFonts w:ascii="Arial" w:hAnsi="Arial" w:cs="Arial"/>
          <w:b/>
          <w:bCs/>
          <w:sz w:val="20"/>
        </w:rPr>
        <w:t>CHARTERED</w:t>
      </w:r>
      <w:r w:rsidRPr="00C1381F">
        <w:rPr>
          <w:rFonts w:ascii="Arial" w:hAnsi="Arial" w:cs="Arial"/>
          <w:b/>
          <w:bCs/>
          <w:sz w:val="20"/>
        </w:rPr>
        <w:t xml:space="preserve"> ASSOCIATION OF SPORT AND EXERCISE SCIENCES (</w:t>
      </w:r>
      <w:r w:rsidR="00017B73">
        <w:rPr>
          <w:rFonts w:ascii="Arial" w:hAnsi="Arial" w:cs="Arial"/>
          <w:b/>
          <w:bCs/>
          <w:sz w:val="20"/>
        </w:rPr>
        <w:t>CASES</w:t>
      </w:r>
      <w:r w:rsidRPr="00C1381F">
        <w:rPr>
          <w:rFonts w:ascii="Arial" w:hAnsi="Arial" w:cs="Arial"/>
          <w:b/>
          <w:bCs/>
          <w:sz w:val="20"/>
        </w:rPr>
        <w:t>)</w:t>
      </w:r>
    </w:p>
    <w:p w14:paraId="5106D099" w14:textId="77777777" w:rsidR="00FC2705" w:rsidRPr="00C1381F" w:rsidRDefault="00FC2705" w:rsidP="00FC2705">
      <w:pPr>
        <w:jc w:val="left"/>
        <w:rPr>
          <w:rFonts w:ascii="Arial" w:hAnsi="Arial" w:cs="Arial"/>
          <w:sz w:val="20"/>
        </w:rPr>
      </w:pPr>
    </w:p>
    <w:p w14:paraId="0D7D6C1B" w14:textId="77777777" w:rsidR="00FC2705" w:rsidRPr="00C1381F" w:rsidRDefault="00FC2705" w:rsidP="00FC2705">
      <w:pPr>
        <w:pStyle w:val="ListParagraph"/>
        <w:numPr>
          <w:ilvl w:val="0"/>
          <w:numId w:val="3"/>
        </w:numPr>
        <w:ind w:left="357" w:hanging="357"/>
        <w:jc w:val="left"/>
        <w:rPr>
          <w:rFonts w:ascii="Arial" w:hAnsi="Arial" w:cs="Arial"/>
          <w:b/>
          <w:bCs/>
          <w:sz w:val="20"/>
          <w:u w:val="single"/>
        </w:rPr>
      </w:pPr>
      <w:r w:rsidRPr="00C1381F">
        <w:rPr>
          <w:rFonts w:ascii="Arial" w:hAnsi="Arial" w:cs="Arial"/>
          <w:b/>
          <w:bCs/>
          <w:sz w:val="20"/>
          <w:u w:val="single"/>
        </w:rPr>
        <w:t>Purpose:</w:t>
      </w:r>
    </w:p>
    <w:p w14:paraId="1FA8F837" w14:textId="77777777" w:rsidR="00FC2705" w:rsidRPr="00C1381F" w:rsidRDefault="00FC2705" w:rsidP="00FC2705">
      <w:pPr>
        <w:pStyle w:val="ListParagraph"/>
        <w:ind w:left="0"/>
        <w:jc w:val="left"/>
        <w:rPr>
          <w:rFonts w:ascii="Arial" w:hAnsi="Arial" w:cs="Arial"/>
          <w:sz w:val="20"/>
        </w:rPr>
      </w:pPr>
    </w:p>
    <w:p w14:paraId="3047167F" w14:textId="513D21FE" w:rsidR="00FC2705" w:rsidRPr="00C1381F" w:rsidRDefault="00FC2705" w:rsidP="00FC2705">
      <w:pPr>
        <w:jc w:val="left"/>
        <w:rPr>
          <w:rFonts w:ascii="Arial" w:hAnsi="Arial" w:cs="Arial"/>
          <w:sz w:val="20"/>
        </w:rPr>
      </w:pPr>
      <w:r w:rsidRPr="00C1381F">
        <w:rPr>
          <w:rFonts w:ascii="Arial" w:hAnsi="Arial" w:cs="Arial"/>
          <w:sz w:val="20"/>
        </w:rPr>
        <w:t>The purpose of this partnership is to</w:t>
      </w:r>
      <w:r w:rsidR="005F1E86">
        <w:rPr>
          <w:rFonts w:ascii="Arial" w:hAnsi="Arial" w:cs="Arial"/>
          <w:sz w:val="20"/>
        </w:rPr>
        <w:t xml:space="preserve"> develop a long-term </w:t>
      </w:r>
      <w:r w:rsidR="009D06C4">
        <w:rPr>
          <w:rFonts w:ascii="Arial" w:hAnsi="Arial" w:cs="Arial"/>
          <w:sz w:val="20"/>
        </w:rPr>
        <w:t>co-operation between both organisations</w:t>
      </w:r>
      <w:r w:rsidR="00F501E3">
        <w:rPr>
          <w:rFonts w:ascii="Arial" w:hAnsi="Arial" w:cs="Arial"/>
          <w:sz w:val="20"/>
        </w:rPr>
        <w:t>,</w:t>
      </w:r>
      <w:r w:rsidR="009D06C4">
        <w:rPr>
          <w:rFonts w:ascii="Arial" w:hAnsi="Arial" w:cs="Arial"/>
          <w:sz w:val="20"/>
        </w:rPr>
        <w:t xml:space="preserve"> specifically to develop the area of sports performance analysis</w:t>
      </w:r>
      <w:r w:rsidR="004B380D">
        <w:rPr>
          <w:rFonts w:ascii="Arial" w:hAnsi="Arial" w:cs="Arial"/>
          <w:sz w:val="20"/>
        </w:rPr>
        <w:t xml:space="preserve"> within </w:t>
      </w:r>
      <w:r w:rsidR="00017B73">
        <w:rPr>
          <w:rFonts w:ascii="Arial" w:hAnsi="Arial" w:cs="Arial"/>
          <w:sz w:val="20"/>
        </w:rPr>
        <w:t>CASES</w:t>
      </w:r>
      <w:r w:rsidR="004B380D">
        <w:rPr>
          <w:rFonts w:ascii="Arial" w:hAnsi="Arial" w:cs="Arial"/>
          <w:sz w:val="20"/>
        </w:rPr>
        <w:t xml:space="preserve"> and ISPAS.</w:t>
      </w:r>
    </w:p>
    <w:p w14:paraId="3236C8AD" w14:textId="77777777" w:rsidR="00FC2705" w:rsidRPr="00C1381F" w:rsidRDefault="00FC2705" w:rsidP="00FC2705">
      <w:pPr>
        <w:jc w:val="left"/>
        <w:rPr>
          <w:rFonts w:ascii="Arial" w:hAnsi="Arial" w:cs="Arial"/>
          <w:sz w:val="20"/>
        </w:rPr>
      </w:pPr>
    </w:p>
    <w:p w14:paraId="7ABD53B6" w14:textId="77777777" w:rsidR="00FC2705" w:rsidRPr="00C1381F" w:rsidRDefault="00FC2705" w:rsidP="00FC2705">
      <w:pPr>
        <w:pStyle w:val="ListParagraph"/>
        <w:numPr>
          <w:ilvl w:val="0"/>
          <w:numId w:val="3"/>
        </w:numPr>
        <w:ind w:left="357" w:hanging="357"/>
        <w:jc w:val="left"/>
        <w:rPr>
          <w:rFonts w:ascii="Arial" w:hAnsi="Arial" w:cs="Arial"/>
          <w:b/>
          <w:bCs/>
          <w:sz w:val="20"/>
          <w:u w:val="single"/>
        </w:rPr>
      </w:pPr>
      <w:r w:rsidRPr="00C1381F">
        <w:rPr>
          <w:rFonts w:ascii="Arial" w:hAnsi="Arial" w:cs="Arial"/>
          <w:b/>
          <w:bCs/>
          <w:sz w:val="20"/>
          <w:u w:val="single"/>
        </w:rPr>
        <w:t>Background</w:t>
      </w:r>
    </w:p>
    <w:p w14:paraId="4C41562B" w14:textId="77777777" w:rsidR="00FC2705" w:rsidRPr="00C1381F" w:rsidRDefault="00FC2705" w:rsidP="00FC2705">
      <w:pPr>
        <w:pStyle w:val="ListParagraph"/>
        <w:ind w:left="0"/>
        <w:jc w:val="left"/>
        <w:rPr>
          <w:rFonts w:ascii="Arial" w:hAnsi="Arial" w:cs="Arial"/>
          <w:sz w:val="20"/>
        </w:rPr>
      </w:pPr>
    </w:p>
    <w:p w14:paraId="01937C94" w14:textId="4CFC0864" w:rsidR="00FC2705" w:rsidRPr="00C1381F" w:rsidRDefault="004B380D" w:rsidP="00FC2705">
      <w:pPr>
        <w:pStyle w:val="ListParagraph"/>
        <w:numPr>
          <w:ilvl w:val="0"/>
          <w:numId w:val="9"/>
        </w:numPr>
        <w:ind w:left="357" w:hanging="357"/>
        <w:jc w:val="left"/>
        <w:rPr>
          <w:rFonts w:ascii="Arial" w:hAnsi="Arial" w:cs="Arial"/>
          <w:sz w:val="20"/>
        </w:rPr>
      </w:pPr>
      <w:r>
        <w:rPr>
          <w:rFonts w:ascii="Arial" w:hAnsi="Arial" w:cs="Arial"/>
          <w:sz w:val="20"/>
        </w:rPr>
        <w:t xml:space="preserve">ISPAS is </w:t>
      </w:r>
      <w:r w:rsidR="00DA0544">
        <w:rPr>
          <w:rFonts w:ascii="Arial" w:hAnsi="Arial" w:cs="Arial"/>
          <w:sz w:val="20"/>
        </w:rPr>
        <w:t xml:space="preserve">an international society working to provide support for </w:t>
      </w:r>
      <w:r w:rsidR="009257A8">
        <w:rPr>
          <w:rFonts w:ascii="Arial" w:hAnsi="Arial" w:cs="Arial"/>
          <w:sz w:val="20"/>
        </w:rPr>
        <w:t xml:space="preserve">sport </w:t>
      </w:r>
      <w:r w:rsidR="00DA0544">
        <w:rPr>
          <w:rFonts w:ascii="Arial" w:hAnsi="Arial" w:cs="Arial"/>
          <w:sz w:val="20"/>
        </w:rPr>
        <w:t>performance analysts at all stages of their career, whether in academic or applied settings</w:t>
      </w:r>
      <w:r w:rsidR="009257A8">
        <w:rPr>
          <w:rFonts w:ascii="Arial" w:hAnsi="Arial" w:cs="Arial"/>
          <w:sz w:val="20"/>
        </w:rPr>
        <w:t>.</w:t>
      </w:r>
    </w:p>
    <w:p w14:paraId="121EDBC9" w14:textId="77777777" w:rsidR="00FC2705" w:rsidRPr="00C1381F" w:rsidRDefault="00FC2705" w:rsidP="00FC2705">
      <w:pPr>
        <w:pStyle w:val="ListParagraph"/>
        <w:ind w:left="0"/>
        <w:jc w:val="left"/>
        <w:rPr>
          <w:rFonts w:ascii="Arial" w:hAnsi="Arial" w:cs="Arial"/>
          <w:sz w:val="20"/>
        </w:rPr>
      </w:pPr>
    </w:p>
    <w:p w14:paraId="44E27354" w14:textId="13BB2F56" w:rsidR="00FC2705" w:rsidRPr="00C1381F" w:rsidRDefault="00017B73" w:rsidP="00FC2705">
      <w:pPr>
        <w:pStyle w:val="ListParagraph"/>
        <w:numPr>
          <w:ilvl w:val="0"/>
          <w:numId w:val="9"/>
        </w:numPr>
        <w:ind w:left="357" w:hanging="357"/>
        <w:jc w:val="left"/>
        <w:rPr>
          <w:rFonts w:ascii="Arial" w:hAnsi="Arial" w:cs="Arial"/>
          <w:sz w:val="20"/>
        </w:rPr>
      </w:pPr>
      <w:r>
        <w:rPr>
          <w:rFonts w:ascii="Arial" w:hAnsi="Arial" w:cs="Arial"/>
          <w:sz w:val="20"/>
        </w:rPr>
        <w:t>CASES</w:t>
      </w:r>
      <w:r w:rsidR="00FC2705" w:rsidRPr="00C1381F">
        <w:rPr>
          <w:rFonts w:ascii="Arial" w:hAnsi="Arial" w:cs="Arial"/>
          <w:sz w:val="20"/>
        </w:rPr>
        <w:t xml:space="preserve"> is the professional body for sport and exercise sciences in the United Kingdom. </w:t>
      </w:r>
      <w:r>
        <w:rPr>
          <w:rFonts w:ascii="Arial" w:hAnsi="Arial" w:cs="Arial"/>
          <w:sz w:val="20"/>
        </w:rPr>
        <w:t>CASES</w:t>
      </w:r>
      <w:r w:rsidR="00FC2705" w:rsidRPr="00C1381F">
        <w:rPr>
          <w:rFonts w:ascii="Arial" w:hAnsi="Arial" w:cs="Arial"/>
          <w:sz w:val="20"/>
        </w:rPr>
        <w:t xml:space="preserve">’ mission is to promote excellence in sport and exercise sciences through evidence-based </w:t>
      </w:r>
      <w:r w:rsidR="00F10123" w:rsidRPr="00C1381F">
        <w:rPr>
          <w:rFonts w:ascii="Arial" w:hAnsi="Arial" w:cs="Arial"/>
          <w:sz w:val="20"/>
        </w:rPr>
        <w:t>practice</w:t>
      </w:r>
      <w:r w:rsidR="00FC2705" w:rsidRPr="00C1381F">
        <w:rPr>
          <w:rFonts w:ascii="Arial" w:hAnsi="Arial" w:cs="Arial"/>
          <w:sz w:val="20"/>
        </w:rPr>
        <w:t>.</w:t>
      </w:r>
    </w:p>
    <w:p w14:paraId="3E6F4388" w14:textId="77777777" w:rsidR="00FC2705" w:rsidRPr="00C1381F" w:rsidRDefault="00FC2705" w:rsidP="00FC2705">
      <w:pPr>
        <w:pStyle w:val="ListParagraph"/>
        <w:ind w:left="0"/>
        <w:jc w:val="left"/>
        <w:rPr>
          <w:rFonts w:ascii="Arial" w:hAnsi="Arial" w:cs="Arial"/>
          <w:sz w:val="20"/>
        </w:rPr>
      </w:pPr>
    </w:p>
    <w:p w14:paraId="4D7E8AAD" w14:textId="77777777" w:rsidR="00FC2705" w:rsidRPr="00C1381F" w:rsidRDefault="00FC2705" w:rsidP="00FC2705">
      <w:pPr>
        <w:pStyle w:val="ListParagraph"/>
        <w:numPr>
          <w:ilvl w:val="0"/>
          <w:numId w:val="3"/>
        </w:numPr>
        <w:ind w:left="357" w:hanging="357"/>
        <w:jc w:val="left"/>
        <w:rPr>
          <w:rFonts w:ascii="Arial" w:hAnsi="Arial" w:cs="Arial"/>
          <w:b/>
          <w:bCs/>
          <w:sz w:val="20"/>
          <w:u w:val="single"/>
        </w:rPr>
      </w:pPr>
      <w:r w:rsidRPr="00C1381F">
        <w:rPr>
          <w:rFonts w:ascii="Arial" w:hAnsi="Arial" w:cs="Arial"/>
          <w:b/>
          <w:bCs/>
          <w:sz w:val="20"/>
          <w:u w:val="single"/>
        </w:rPr>
        <w:t>Collaboration</w:t>
      </w:r>
    </w:p>
    <w:p w14:paraId="0A9AF9A0" w14:textId="77777777" w:rsidR="00FC2705" w:rsidRPr="00C1381F" w:rsidRDefault="00FC2705" w:rsidP="00FC2705">
      <w:pPr>
        <w:pStyle w:val="ListParagraph"/>
        <w:ind w:left="0"/>
        <w:jc w:val="left"/>
        <w:rPr>
          <w:rFonts w:ascii="Arial" w:hAnsi="Arial" w:cs="Arial"/>
          <w:b/>
          <w:bCs/>
          <w:sz w:val="20"/>
          <w:u w:val="single"/>
        </w:rPr>
      </w:pPr>
    </w:p>
    <w:p w14:paraId="76671C61" w14:textId="1239E22F" w:rsidR="00FC2705" w:rsidRPr="00C1381F" w:rsidRDefault="00FC2705" w:rsidP="00FC2705">
      <w:pPr>
        <w:pStyle w:val="ListParagraph"/>
        <w:ind w:left="0"/>
        <w:jc w:val="left"/>
        <w:rPr>
          <w:rFonts w:ascii="Arial" w:hAnsi="Arial" w:cs="Arial"/>
          <w:sz w:val="20"/>
        </w:rPr>
      </w:pPr>
      <w:r w:rsidRPr="00C1381F">
        <w:rPr>
          <w:rFonts w:ascii="Arial" w:hAnsi="Arial" w:cs="Arial"/>
          <w:sz w:val="20"/>
        </w:rPr>
        <w:t>In partnership</w:t>
      </w:r>
      <w:r w:rsidR="007458A9">
        <w:rPr>
          <w:rFonts w:ascii="Arial" w:hAnsi="Arial" w:cs="Arial"/>
          <w:sz w:val="20"/>
        </w:rPr>
        <w:t>.</w:t>
      </w:r>
      <w:r w:rsidRPr="00C1381F">
        <w:rPr>
          <w:rFonts w:ascii="Arial" w:hAnsi="Arial" w:cs="Arial"/>
          <w:sz w:val="20"/>
        </w:rPr>
        <w:t xml:space="preserve"> the two organisations agree to -</w:t>
      </w:r>
    </w:p>
    <w:p w14:paraId="6CB8AA59" w14:textId="77777777" w:rsidR="00FC2705" w:rsidRPr="00C1381F" w:rsidRDefault="00FC2705" w:rsidP="00FC2705">
      <w:pPr>
        <w:pStyle w:val="ListParagraph"/>
        <w:ind w:left="0"/>
        <w:jc w:val="left"/>
        <w:rPr>
          <w:rFonts w:ascii="Arial" w:hAnsi="Arial" w:cs="Arial"/>
          <w:b/>
          <w:bCs/>
          <w:sz w:val="20"/>
          <w:u w:val="single"/>
        </w:rPr>
      </w:pPr>
    </w:p>
    <w:p w14:paraId="12F1DB75" w14:textId="01909BF1" w:rsidR="009257A8" w:rsidRDefault="009257A8" w:rsidP="00FC2705">
      <w:pPr>
        <w:widowControl w:val="0"/>
        <w:numPr>
          <w:ilvl w:val="0"/>
          <w:numId w:val="1"/>
        </w:numPr>
        <w:tabs>
          <w:tab w:val="clear" w:pos="420"/>
          <w:tab w:val="num" w:pos="709"/>
        </w:tabs>
        <w:ind w:left="284" w:hanging="284"/>
        <w:jc w:val="left"/>
        <w:rPr>
          <w:rFonts w:ascii="Arial" w:hAnsi="Arial" w:cs="Arial"/>
          <w:sz w:val="20"/>
        </w:rPr>
      </w:pPr>
      <w:r>
        <w:rPr>
          <w:rFonts w:ascii="Arial" w:hAnsi="Arial" w:cs="Arial"/>
          <w:sz w:val="20"/>
        </w:rPr>
        <w:t>Develop performance analysis</w:t>
      </w:r>
      <w:r w:rsidR="00F71105">
        <w:rPr>
          <w:rFonts w:ascii="Arial" w:hAnsi="Arial" w:cs="Arial"/>
          <w:sz w:val="20"/>
        </w:rPr>
        <w:t xml:space="preserve"> (ISPAS)</w:t>
      </w:r>
      <w:r>
        <w:rPr>
          <w:rFonts w:ascii="Arial" w:hAnsi="Arial" w:cs="Arial"/>
          <w:sz w:val="20"/>
        </w:rPr>
        <w:t xml:space="preserve"> representation within relevant </w:t>
      </w:r>
      <w:r w:rsidR="00017B73">
        <w:rPr>
          <w:rFonts w:ascii="Arial" w:hAnsi="Arial" w:cs="Arial"/>
          <w:sz w:val="20"/>
        </w:rPr>
        <w:t>CASES</w:t>
      </w:r>
      <w:r>
        <w:rPr>
          <w:rFonts w:ascii="Arial" w:hAnsi="Arial" w:cs="Arial"/>
          <w:sz w:val="20"/>
        </w:rPr>
        <w:t xml:space="preserve"> </w:t>
      </w:r>
      <w:r w:rsidR="00AB57DD">
        <w:rPr>
          <w:rFonts w:ascii="Arial" w:hAnsi="Arial" w:cs="Arial"/>
          <w:sz w:val="20"/>
        </w:rPr>
        <w:t>governance structure</w:t>
      </w:r>
      <w:r w:rsidR="00693BFB">
        <w:rPr>
          <w:rFonts w:ascii="Arial" w:hAnsi="Arial" w:cs="Arial"/>
          <w:sz w:val="20"/>
        </w:rPr>
        <w:t>.</w:t>
      </w:r>
    </w:p>
    <w:p w14:paraId="4D9583BC" w14:textId="5B1C317C" w:rsidR="00100A73" w:rsidRDefault="00BC5E46" w:rsidP="00100A73">
      <w:pPr>
        <w:widowControl w:val="0"/>
        <w:numPr>
          <w:ilvl w:val="0"/>
          <w:numId w:val="1"/>
        </w:numPr>
        <w:tabs>
          <w:tab w:val="clear" w:pos="420"/>
          <w:tab w:val="num" w:pos="709"/>
        </w:tabs>
        <w:ind w:left="284" w:hanging="284"/>
        <w:jc w:val="left"/>
        <w:rPr>
          <w:rFonts w:ascii="Arial" w:hAnsi="Arial" w:cs="Arial"/>
          <w:sz w:val="20"/>
        </w:rPr>
      </w:pPr>
      <w:r>
        <w:rPr>
          <w:rFonts w:ascii="Arial" w:hAnsi="Arial" w:cs="Arial"/>
          <w:sz w:val="20"/>
        </w:rPr>
        <w:t>Grow the</w:t>
      </w:r>
      <w:r w:rsidR="00B630B4" w:rsidRPr="00B630B4">
        <w:rPr>
          <w:rFonts w:ascii="Arial" w:hAnsi="Arial" w:cs="Arial"/>
          <w:sz w:val="20"/>
        </w:rPr>
        <w:t xml:space="preserve"> </w:t>
      </w:r>
      <w:r w:rsidR="00017B73">
        <w:rPr>
          <w:rFonts w:ascii="Arial" w:hAnsi="Arial" w:cs="Arial"/>
          <w:sz w:val="20"/>
        </w:rPr>
        <w:t>CASES</w:t>
      </w:r>
      <w:r>
        <w:rPr>
          <w:rFonts w:ascii="Arial" w:hAnsi="Arial" w:cs="Arial"/>
          <w:sz w:val="20"/>
        </w:rPr>
        <w:t xml:space="preserve"> Performance Analysis Special Interest Group (PA SIG)</w:t>
      </w:r>
      <w:r w:rsidR="00033366">
        <w:rPr>
          <w:rFonts w:ascii="Arial" w:hAnsi="Arial" w:cs="Arial"/>
          <w:sz w:val="20"/>
        </w:rPr>
        <w:t xml:space="preserve">, sharing outputs with </w:t>
      </w:r>
      <w:r w:rsidR="007474E2">
        <w:rPr>
          <w:rFonts w:ascii="Arial" w:hAnsi="Arial" w:cs="Arial"/>
          <w:sz w:val="20"/>
        </w:rPr>
        <w:t>ISPAS</w:t>
      </w:r>
      <w:r w:rsidR="00100A73">
        <w:rPr>
          <w:rFonts w:ascii="Arial" w:hAnsi="Arial" w:cs="Arial"/>
          <w:sz w:val="20"/>
        </w:rPr>
        <w:t xml:space="preserve">. </w:t>
      </w:r>
    </w:p>
    <w:p w14:paraId="575C3A83" w14:textId="09EDE1A4" w:rsidR="00100A73" w:rsidRPr="00100A73" w:rsidRDefault="00E53AB3" w:rsidP="00100A73">
      <w:pPr>
        <w:widowControl w:val="0"/>
        <w:numPr>
          <w:ilvl w:val="0"/>
          <w:numId w:val="1"/>
        </w:numPr>
        <w:tabs>
          <w:tab w:val="clear" w:pos="420"/>
          <w:tab w:val="num" w:pos="709"/>
        </w:tabs>
        <w:ind w:left="284" w:hanging="284"/>
        <w:jc w:val="left"/>
        <w:rPr>
          <w:rFonts w:ascii="Arial" w:hAnsi="Arial" w:cs="Arial"/>
          <w:sz w:val="20"/>
        </w:rPr>
      </w:pPr>
      <w:r>
        <w:rPr>
          <w:rFonts w:ascii="Arial" w:hAnsi="Arial" w:cs="Arial"/>
          <w:sz w:val="20"/>
        </w:rPr>
        <w:t>Explore the possibilities of d</w:t>
      </w:r>
      <w:r w:rsidR="00100A73">
        <w:rPr>
          <w:rFonts w:ascii="Arial" w:hAnsi="Arial" w:cs="Arial"/>
          <w:sz w:val="20"/>
        </w:rPr>
        <w:t xml:space="preserve">eveloping a </w:t>
      </w:r>
      <w:r w:rsidR="00BF6203">
        <w:rPr>
          <w:rFonts w:ascii="Arial" w:hAnsi="Arial" w:cs="Arial"/>
          <w:sz w:val="20"/>
        </w:rPr>
        <w:t xml:space="preserve">Sport Performance Analysis Division within </w:t>
      </w:r>
      <w:r w:rsidR="00017B73">
        <w:rPr>
          <w:rFonts w:ascii="Arial" w:hAnsi="Arial" w:cs="Arial"/>
          <w:sz w:val="20"/>
        </w:rPr>
        <w:t>CASES</w:t>
      </w:r>
      <w:r>
        <w:rPr>
          <w:rFonts w:ascii="Arial" w:hAnsi="Arial" w:cs="Arial"/>
          <w:sz w:val="20"/>
        </w:rPr>
        <w:t>.</w:t>
      </w:r>
    </w:p>
    <w:p w14:paraId="2BFF207E" w14:textId="6E899B81" w:rsidR="00DB69C0" w:rsidRPr="00DB69C0" w:rsidRDefault="007435CC" w:rsidP="00DB69C0">
      <w:pPr>
        <w:widowControl w:val="0"/>
        <w:numPr>
          <w:ilvl w:val="0"/>
          <w:numId w:val="1"/>
        </w:numPr>
        <w:tabs>
          <w:tab w:val="clear" w:pos="420"/>
          <w:tab w:val="num" w:pos="709"/>
        </w:tabs>
        <w:ind w:left="284" w:hanging="284"/>
        <w:jc w:val="left"/>
        <w:rPr>
          <w:rFonts w:ascii="Arial" w:hAnsi="Arial" w:cs="Arial"/>
          <w:sz w:val="20"/>
        </w:rPr>
      </w:pPr>
      <w:r>
        <w:rPr>
          <w:rFonts w:ascii="Arial" w:hAnsi="Arial" w:cs="Arial"/>
          <w:sz w:val="20"/>
        </w:rPr>
        <w:t>Identify opportunities to collaborate through Publications, CPD, Webinars, Conferences, Meetings</w:t>
      </w:r>
      <w:r w:rsidR="0084653F">
        <w:rPr>
          <w:rFonts w:ascii="Arial" w:hAnsi="Arial" w:cs="Arial"/>
          <w:sz w:val="20"/>
        </w:rPr>
        <w:t xml:space="preserve"> etc.</w:t>
      </w:r>
    </w:p>
    <w:p w14:paraId="59005BBB" w14:textId="4879B09B" w:rsidR="001E4853" w:rsidRDefault="007435CC" w:rsidP="00FC2705">
      <w:pPr>
        <w:widowControl w:val="0"/>
        <w:numPr>
          <w:ilvl w:val="0"/>
          <w:numId w:val="1"/>
        </w:numPr>
        <w:tabs>
          <w:tab w:val="clear" w:pos="420"/>
          <w:tab w:val="num" w:pos="709"/>
        </w:tabs>
        <w:ind w:left="284" w:hanging="284"/>
        <w:jc w:val="left"/>
        <w:rPr>
          <w:rFonts w:ascii="Arial" w:hAnsi="Arial" w:cs="Arial"/>
          <w:sz w:val="20"/>
        </w:rPr>
      </w:pPr>
      <w:r>
        <w:rPr>
          <w:rFonts w:ascii="Arial" w:hAnsi="Arial" w:cs="Arial"/>
          <w:sz w:val="20"/>
        </w:rPr>
        <w:t>Support and recognise ISPAS accreditation frameworks for performance analysts</w:t>
      </w:r>
      <w:r w:rsidR="0084653F">
        <w:rPr>
          <w:rFonts w:ascii="Arial" w:hAnsi="Arial" w:cs="Arial"/>
          <w:sz w:val="20"/>
        </w:rPr>
        <w:t xml:space="preserve"> and to align, where possible, with </w:t>
      </w:r>
      <w:r w:rsidR="00017B73">
        <w:rPr>
          <w:rFonts w:ascii="Arial" w:hAnsi="Arial" w:cs="Arial"/>
          <w:sz w:val="20"/>
        </w:rPr>
        <w:t>CASES</w:t>
      </w:r>
      <w:r w:rsidR="0084653F">
        <w:rPr>
          <w:rFonts w:ascii="Arial" w:hAnsi="Arial" w:cs="Arial"/>
          <w:sz w:val="20"/>
        </w:rPr>
        <w:t xml:space="preserve"> accreditations/recognition</w:t>
      </w:r>
    </w:p>
    <w:p w14:paraId="1B5F9C10" w14:textId="04AC04BF" w:rsidR="007435CC" w:rsidRDefault="003650D4" w:rsidP="00FC2705">
      <w:pPr>
        <w:widowControl w:val="0"/>
        <w:numPr>
          <w:ilvl w:val="0"/>
          <w:numId w:val="1"/>
        </w:numPr>
        <w:tabs>
          <w:tab w:val="clear" w:pos="420"/>
          <w:tab w:val="num" w:pos="709"/>
        </w:tabs>
        <w:ind w:left="284" w:hanging="284"/>
        <w:jc w:val="left"/>
        <w:rPr>
          <w:rFonts w:ascii="Arial" w:hAnsi="Arial" w:cs="Arial"/>
          <w:sz w:val="20"/>
        </w:rPr>
      </w:pPr>
      <w:r>
        <w:rPr>
          <w:rFonts w:ascii="Arial" w:hAnsi="Arial" w:cs="Arial"/>
          <w:sz w:val="20"/>
        </w:rPr>
        <w:t>S</w:t>
      </w:r>
      <w:r w:rsidR="001E4853">
        <w:rPr>
          <w:rFonts w:ascii="Arial" w:hAnsi="Arial" w:cs="Arial"/>
          <w:sz w:val="20"/>
        </w:rPr>
        <w:t>upport E</w:t>
      </w:r>
      <w:r>
        <w:rPr>
          <w:rFonts w:ascii="Arial" w:hAnsi="Arial" w:cs="Arial"/>
          <w:sz w:val="20"/>
        </w:rPr>
        <w:t xml:space="preserve">quity, </w:t>
      </w:r>
      <w:r w:rsidR="001E4853">
        <w:rPr>
          <w:rFonts w:ascii="Arial" w:hAnsi="Arial" w:cs="Arial"/>
          <w:sz w:val="20"/>
        </w:rPr>
        <w:t>D</w:t>
      </w:r>
      <w:r>
        <w:rPr>
          <w:rFonts w:ascii="Arial" w:hAnsi="Arial" w:cs="Arial"/>
          <w:sz w:val="20"/>
        </w:rPr>
        <w:t xml:space="preserve">iversity and </w:t>
      </w:r>
      <w:r w:rsidR="001E4853">
        <w:rPr>
          <w:rFonts w:ascii="Arial" w:hAnsi="Arial" w:cs="Arial"/>
          <w:sz w:val="20"/>
        </w:rPr>
        <w:t>I</w:t>
      </w:r>
      <w:r>
        <w:rPr>
          <w:rFonts w:ascii="Arial" w:hAnsi="Arial" w:cs="Arial"/>
          <w:sz w:val="20"/>
        </w:rPr>
        <w:t>nclusion</w:t>
      </w:r>
      <w:r w:rsidR="001E4853">
        <w:rPr>
          <w:rFonts w:ascii="Arial" w:hAnsi="Arial" w:cs="Arial"/>
          <w:sz w:val="20"/>
        </w:rPr>
        <w:t xml:space="preserve"> pr</w:t>
      </w:r>
      <w:r w:rsidR="00253EF3">
        <w:rPr>
          <w:rFonts w:ascii="Arial" w:hAnsi="Arial" w:cs="Arial"/>
          <w:sz w:val="20"/>
        </w:rPr>
        <w:t>ojects within Sport Performance Analysis</w:t>
      </w:r>
    </w:p>
    <w:p w14:paraId="03A369D0" w14:textId="6683A559" w:rsidR="00253EF3" w:rsidRDefault="00EA11B5" w:rsidP="00FC2705">
      <w:pPr>
        <w:widowControl w:val="0"/>
        <w:numPr>
          <w:ilvl w:val="0"/>
          <w:numId w:val="1"/>
        </w:numPr>
        <w:tabs>
          <w:tab w:val="clear" w:pos="420"/>
          <w:tab w:val="num" w:pos="709"/>
        </w:tabs>
        <w:ind w:left="284" w:hanging="284"/>
        <w:jc w:val="left"/>
        <w:rPr>
          <w:rFonts w:ascii="Arial" w:hAnsi="Arial" w:cs="Arial"/>
          <w:sz w:val="20"/>
        </w:rPr>
      </w:pPr>
      <w:r>
        <w:rPr>
          <w:rFonts w:ascii="Arial" w:hAnsi="Arial" w:cs="Arial"/>
          <w:sz w:val="20"/>
        </w:rPr>
        <w:t xml:space="preserve">Both organisations to </w:t>
      </w:r>
      <w:r w:rsidR="00253EF3">
        <w:rPr>
          <w:rFonts w:ascii="Arial" w:hAnsi="Arial" w:cs="Arial"/>
          <w:sz w:val="20"/>
        </w:rPr>
        <w:t xml:space="preserve">work together to achieve </w:t>
      </w:r>
      <w:r>
        <w:rPr>
          <w:rFonts w:ascii="Arial" w:hAnsi="Arial" w:cs="Arial"/>
          <w:sz w:val="20"/>
        </w:rPr>
        <w:t xml:space="preserve">the </w:t>
      </w:r>
      <w:r w:rsidR="00253EF3">
        <w:rPr>
          <w:rFonts w:ascii="Arial" w:hAnsi="Arial" w:cs="Arial"/>
          <w:sz w:val="20"/>
        </w:rPr>
        <w:t>above aims and to reduce any barriers to progress</w:t>
      </w:r>
      <w:r>
        <w:rPr>
          <w:rFonts w:ascii="Arial" w:hAnsi="Arial" w:cs="Arial"/>
          <w:sz w:val="20"/>
        </w:rPr>
        <w:t>,</w:t>
      </w:r>
      <w:r w:rsidR="00253EF3">
        <w:rPr>
          <w:rFonts w:ascii="Arial" w:hAnsi="Arial" w:cs="Arial"/>
          <w:sz w:val="20"/>
        </w:rPr>
        <w:t xml:space="preserve"> where possible </w:t>
      </w:r>
    </w:p>
    <w:p w14:paraId="46003927" w14:textId="17DEF2EC" w:rsidR="00FC2705" w:rsidRDefault="00FC2705" w:rsidP="00C41B0C">
      <w:pPr>
        <w:widowControl w:val="0"/>
        <w:numPr>
          <w:ilvl w:val="0"/>
          <w:numId w:val="1"/>
        </w:numPr>
        <w:tabs>
          <w:tab w:val="clear" w:pos="420"/>
          <w:tab w:val="num" w:pos="709"/>
        </w:tabs>
        <w:ind w:left="284" w:hanging="284"/>
        <w:jc w:val="left"/>
        <w:rPr>
          <w:rFonts w:ascii="Arial" w:hAnsi="Arial" w:cs="Arial"/>
          <w:sz w:val="20"/>
        </w:rPr>
      </w:pPr>
      <w:r w:rsidRPr="00C41B0C">
        <w:rPr>
          <w:rFonts w:ascii="Arial" w:hAnsi="Arial" w:cs="Arial"/>
          <w:sz w:val="20"/>
        </w:rPr>
        <w:t xml:space="preserve">To </w:t>
      </w:r>
      <w:r w:rsidR="005E6EDE" w:rsidRPr="00C41B0C">
        <w:rPr>
          <w:rFonts w:ascii="Arial" w:hAnsi="Arial" w:cs="Arial"/>
          <w:sz w:val="20"/>
        </w:rPr>
        <w:t>seek out other mutually beneficial activities creatively and proactively</w:t>
      </w:r>
      <w:r w:rsidRPr="00C41B0C">
        <w:rPr>
          <w:rFonts w:ascii="Arial" w:hAnsi="Arial" w:cs="Arial"/>
          <w:sz w:val="20"/>
        </w:rPr>
        <w:t xml:space="preserve"> including, but limited to, joint press releases, public engagement</w:t>
      </w:r>
      <w:r w:rsidR="005E6EDE" w:rsidRPr="00C41B0C">
        <w:rPr>
          <w:rFonts w:ascii="Arial" w:hAnsi="Arial" w:cs="Arial"/>
          <w:sz w:val="20"/>
        </w:rPr>
        <w:t xml:space="preserve"> activities</w:t>
      </w:r>
      <w:r w:rsidRPr="00C41B0C">
        <w:rPr>
          <w:rFonts w:ascii="Arial" w:hAnsi="Arial" w:cs="Arial"/>
          <w:sz w:val="20"/>
        </w:rPr>
        <w:t xml:space="preserve"> and influencing policy makers.</w:t>
      </w:r>
    </w:p>
    <w:p w14:paraId="119D6DFA" w14:textId="77777777" w:rsidR="00FC2705" w:rsidRPr="00C1381F" w:rsidRDefault="00FC2705" w:rsidP="00FC2705">
      <w:pPr>
        <w:rPr>
          <w:rFonts w:ascii="Arial" w:hAnsi="Arial" w:cs="Arial"/>
          <w:sz w:val="20"/>
        </w:rPr>
      </w:pPr>
    </w:p>
    <w:p w14:paraId="53895F46" w14:textId="12A840CD" w:rsidR="00FC2705" w:rsidRPr="00C1381F" w:rsidRDefault="00FC2705" w:rsidP="00FC2705">
      <w:pPr>
        <w:jc w:val="left"/>
        <w:rPr>
          <w:rFonts w:ascii="Arial" w:hAnsi="Arial" w:cs="Arial"/>
          <w:sz w:val="20"/>
        </w:rPr>
      </w:pPr>
      <w:r w:rsidRPr="00C1381F">
        <w:rPr>
          <w:rFonts w:ascii="Arial" w:hAnsi="Arial" w:cs="Arial"/>
          <w:sz w:val="20"/>
        </w:rPr>
        <w:t xml:space="preserve">The terms of co-operation for each specific activity implemented under this </w:t>
      </w:r>
      <w:r w:rsidR="00F10123" w:rsidRPr="00C1381F">
        <w:rPr>
          <w:rFonts w:ascii="Arial" w:hAnsi="Arial" w:cs="Arial"/>
          <w:sz w:val="20"/>
        </w:rPr>
        <w:t>Commitment to Partnership</w:t>
      </w:r>
      <w:r w:rsidRPr="00C1381F">
        <w:rPr>
          <w:rFonts w:ascii="Arial" w:hAnsi="Arial" w:cs="Arial"/>
          <w:sz w:val="20"/>
        </w:rPr>
        <w:t xml:space="preserve"> shall be mutually discussed and agreed upon in writing by both parties prior to the initiation of that activity and will be the subject of separate agreements. This shall include ownership of copyright and other intellectual property generated by mutual activities.</w:t>
      </w:r>
    </w:p>
    <w:p w14:paraId="5818F17F" w14:textId="77777777" w:rsidR="00FC2705" w:rsidRPr="00C1381F" w:rsidRDefault="00FC2705" w:rsidP="00FC2705">
      <w:pPr>
        <w:jc w:val="left"/>
        <w:rPr>
          <w:rFonts w:ascii="Arial" w:hAnsi="Arial" w:cs="Arial"/>
          <w:sz w:val="20"/>
        </w:rPr>
      </w:pPr>
    </w:p>
    <w:p w14:paraId="4FF572A6" w14:textId="5BCABE28" w:rsidR="00FC2705" w:rsidRPr="00C1381F" w:rsidRDefault="00FC2705" w:rsidP="00FC2705">
      <w:pPr>
        <w:jc w:val="left"/>
        <w:rPr>
          <w:rFonts w:ascii="Arial" w:hAnsi="Arial" w:cs="Arial"/>
          <w:sz w:val="20"/>
        </w:rPr>
      </w:pPr>
      <w:r w:rsidRPr="00C1381F">
        <w:rPr>
          <w:rFonts w:ascii="Arial" w:hAnsi="Arial" w:cs="Arial"/>
          <w:sz w:val="20"/>
        </w:rPr>
        <w:t xml:space="preserve">This </w:t>
      </w:r>
      <w:r w:rsidR="006B3598" w:rsidRPr="00C1381F">
        <w:rPr>
          <w:rFonts w:ascii="Arial" w:hAnsi="Arial" w:cs="Arial"/>
          <w:sz w:val="20"/>
        </w:rPr>
        <w:t xml:space="preserve">Commitment to Partnership </w:t>
      </w:r>
      <w:r w:rsidRPr="00C1381F">
        <w:rPr>
          <w:rFonts w:ascii="Arial" w:hAnsi="Arial" w:cs="Arial"/>
          <w:sz w:val="20"/>
        </w:rPr>
        <w:t>is between the two signatory organisations and does not impose requirements on the individual members of each organisation.</w:t>
      </w:r>
    </w:p>
    <w:p w14:paraId="163C1828" w14:textId="77777777" w:rsidR="00FC2705" w:rsidRPr="00C1381F" w:rsidRDefault="00FC2705" w:rsidP="00FC2705">
      <w:pPr>
        <w:jc w:val="left"/>
        <w:rPr>
          <w:rFonts w:ascii="Arial" w:hAnsi="Arial" w:cs="Arial"/>
          <w:sz w:val="20"/>
        </w:rPr>
      </w:pPr>
    </w:p>
    <w:p w14:paraId="1A7785CF" w14:textId="08065DBC" w:rsidR="00FC2705" w:rsidRPr="00C1381F" w:rsidRDefault="00FC2705" w:rsidP="00FC2705">
      <w:pPr>
        <w:pStyle w:val="ListParagraph"/>
        <w:numPr>
          <w:ilvl w:val="0"/>
          <w:numId w:val="3"/>
        </w:numPr>
        <w:ind w:left="357" w:hanging="357"/>
        <w:jc w:val="left"/>
        <w:rPr>
          <w:rFonts w:ascii="Arial" w:hAnsi="Arial" w:cs="Arial"/>
          <w:b/>
          <w:bCs/>
          <w:sz w:val="20"/>
          <w:u w:val="single"/>
        </w:rPr>
      </w:pPr>
      <w:r w:rsidRPr="00C1381F">
        <w:rPr>
          <w:rFonts w:ascii="Arial" w:hAnsi="Arial" w:cs="Arial"/>
          <w:b/>
          <w:bCs/>
          <w:sz w:val="20"/>
          <w:u w:val="single"/>
        </w:rPr>
        <w:t>Duration</w:t>
      </w:r>
      <w:r w:rsidR="00E02B13" w:rsidRPr="00C1381F">
        <w:rPr>
          <w:rFonts w:ascii="Arial" w:hAnsi="Arial" w:cs="Arial"/>
          <w:b/>
          <w:bCs/>
          <w:sz w:val="20"/>
          <w:u w:val="single"/>
        </w:rPr>
        <w:t xml:space="preserve"> and Review</w:t>
      </w:r>
    </w:p>
    <w:p w14:paraId="3A1A90BE" w14:textId="77777777" w:rsidR="005E6EDE" w:rsidRPr="00C1381F" w:rsidRDefault="005E6EDE" w:rsidP="00FC2705">
      <w:pPr>
        <w:jc w:val="left"/>
        <w:rPr>
          <w:rFonts w:ascii="Arial" w:hAnsi="Arial" w:cs="Arial"/>
          <w:sz w:val="20"/>
        </w:rPr>
      </w:pPr>
    </w:p>
    <w:p w14:paraId="7655106A" w14:textId="1926E2B7" w:rsidR="00FC2705" w:rsidRPr="00C1381F" w:rsidRDefault="00FC2705" w:rsidP="00FC2705">
      <w:pPr>
        <w:jc w:val="left"/>
        <w:rPr>
          <w:rFonts w:ascii="Arial" w:hAnsi="Arial" w:cs="Arial"/>
          <w:sz w:val="20"/>
        </w:rPr>
      </w:pPr>
      <w:r w:rsidRPr="00C1381F">
        <w:rPr>
          <w:rFonts w:ascii="Arial" w:hAnsi="Arial" w:cs="Arial"/>
          <w:sz w:val="20"/>
        </w:rPr>
        <w:lastRenderedPageBreak/>
        <w:t xml:space="preserve">This Commitment to Partnership becomes effective from the </w:t>
      </w:r>
      <w:r w:rsidR="0093103C" w:rsidRPr="00C1381F">
        <w:rPr>
          <w:rFonts w:ascii="Arial" w:hAnsi="Arial" w:cs="Arial"/>
          <w:sz w:val="20"/>
        </w:rPr>
        <w:t>date</w:t>
      </w:r>
      <w:r w:rsidRPr="00C1381F">
        <w:rPr>
          <w:rFonts w:ascii="Arial" w:hAnsi="Arial" w:cs="Arial"/>
          <w:sz w:val="20"/>
        </w:rPr>
        <w:t xml:space="preserve"> that the representatives of the participating parties sign this agreement below. The intention is for the agreement to continue for three years, with a</w:t>
      </w:r>
      <w:r w:rsidR="00F10123" w:rsidRPr="00C1381F">
        <w:rPr>
          <w:rFonts w:ascii="Arial" w:hAnsi="Arial" w:cs="Arial"/>
          <w:sz w:val="20"/>
        </w:rPr>
        <w:t>n annual</w:t>
      </w:r>
      <w:r w:rsidRPr="00C1381F">
        <w:rPr>
          <w:rFonts w:ascii="Arial" w:hAnsi="Arial" w:cs="Arial"/>
          <w:sz w:val="20"/>
        </w:rPr>
        <w:t xml:space="preserve"> review</w:t>
      </w:r>
      <w:r w:rsidR="00F10123" w:rsidRPr="00C1381F">
        <w:rPr>
          <w:rFonts w:ascii="Arial" w:hAnsi="Arial" w:cs="Arial"/>
          <w:sz w:val="20"/>
        </w:rPr>
        <w:t>. At the end of the term</w:t>
      </w:r>
      <w:r w:rsidR="00640DF6">
        <w:rPr>
          <w:rFonts w:ascii="Arial" w:hAnsi="Arial" w:cs="Arial"/>
          <w:sz w:val="20"/>
        </w:rPr>
        <w:t>,</w:t>
      </w:r>
      <w:r w:rsidR="00F10123" w:rsidRPr="00C1381F">
        <w:rPr>
          <w:rFonts w:ascii="Arial" w:hAnsi="Arial" w:cs="Arial"/>
          <w:sz w:val="20"/>
        </w:rPr>
        <w:t xml:space="preserve"> this Commitment to Partnership</w:t>
      </w:r>
      <w:r w:rsidRPr="00C1381F">
        <w:rPr>
          <w:rFonts w:ascii="Arial" w:hAnsi="Arial" w:cs="Arial"/>
          <w:sz w:val="20"/>
        </w:rPr>
        <w:t xml:space="preserve"> may be extended by the mutual written agreement of both organisations.</w:t>
      </w:r>
    </w:p>
    <w:p w14:paraId="3863B7E2" w14:textId="77777777" w:rsidR="00FC2705" w:rsidRPr="00C1381F" w:rsidRDefault="00FC2705" w:rsidP="00FC2705">
      <w:pPr>
        <w:jc w:val="left"/>
        <w:rPr>
          <w:rFonts w:ascii="Arial" w:hAnsi="Arial" w:cs="Arial"/>
          <w:sz w:val="20"/>
        </w:rPr>
      </w:pPr>
    </w:p>
    <w:p w14:paraId="649218DD" w14:textId="110169A8" w:rsidR="00FC2705" w:rsidRPr="00C1381F" w:rsidRDefault="00FC2705" w:rsidP="00FC2705">
      <w:pPr>
        <w:jc w:val="left"/>
        <w:rPr>
          <w:rFonts w:ascii="Arial" w:hAnsi="Arial" w:cs="Arial"/>
          <w:sz w:val="20"/>
        </w:rPr>
      </w:pPr>
      <w:r w:rsidRPr="00C1381F">
        <w:rPr>
          <w:rFonts w:ascii="Arial" w:hAnsi="Arial" w:cs="Arial"/>
          <w:sz w:val="20"/>
        </w:rPr>
        <w:t xml:space="preserve">This </w:t>
      </w:r>
      <w:r w:rsidR="00B57975" w:rsidRPr="00C1381F">
        <w:rPr>
          <w:rFonts w:ascii="Arial" w:hAnsi="Arial" w:cs="Arial"/>
          <w:sz w:val="20"/>
        </w:rPr>
        <w:t xml:space="preserve">Commitment to Partnership </w:t>
      </w:r>
      <w:r w:rsidRPr="00C1381F">
        <w:rPr>
          <w:rFonts w:ascii="Arial" w:hAnsi="Arial" w:cs="Arial"/>
          <w:sz w:val="20"/>
        </w:rPr>
        <w:t xml:space="preserve">may be revised through the mutual agreement of both organisations and may be terminated by either party upon giving six months’ written notice signed by the recognised </w:t>
      </w:r>
      <w:r w:rsidR="009A6FB6" w:rsidRPr="00C1381F">
        <w:rPr>
          <w:rFonts w:ascii="Arial" w:hAnsi="Arial" w:cs="Arial"/>
          <w:sz w:val="20"/>
        </w:rPr>
        <w:t>E</w:t>
      </w:r>
      <w:r w:rsidRPr="00C1381F">
        <w:rPr>
          <w:rFonts w:ascii="Arial" w:hAnsi="Arial" w:cs="Arial"/>
          <w:sz w:val="20"/>
        </w:rPr>
        <w:t xml:space="preserve">xecutive </w:t>
      </w:r>
      <w:r w:rsidR="009A6FB6" w:rsidRPr="00C1381F">
        <w:rPr>
          <w:rFonts w:ascii="Arial" w:hAnsi="Arial" w:cs="Arial"/>
          <w:sz w:val="20"/>
        </w:rPr>
        <w:t>O</w:t>
      </w:r>
      <w:r w:rsidRPr="00C1381F">
        <w:rPr>
          <w:rFonts w:ascii="Arial" w:hAnsi="Arial" w:cs="Arial"/>
          <w:sz w:val="20"/>
        </w:rPr>
        <w:t>fficer of the notifying party.</w:t>
      </w:r>
    </w:p>
    <w:p w14:paraId="53D0C63A" w14:textId="77777777" w:rsidR="00FC2705" w:rsidRPr="00C1381F" w:rsidRDefault="00FC2705" w:rsidP="00FC2705">
      <w:pPr>
        <w:jc w:val="left"/>
        <w:rPr>
          <w:rFonts w:ascii="Arial" w:hAnsi="Arial" w:cs="Arial"/>
          <w:sz w:val="20"/>
        </w:rPr>
      </w:pPr>
    </w:p>
    <w:p w14:paraId="3BE926AD" w14:textId="77777777" w:rsidR="00FC2705" w:rsidRPr="00C1381F" w:rsidRDefault="00FC2705" w:rsidP="00FC2705">
      <w:pPr>
        <w:pStyle w:val="ListParagraph"/>
        <w:numPr>
          <w:ilvl w:val="0"/>
          <w:numId w:val="3"/>
        </w:numPr>
        <w:ind w:left="357" w:hanging="357"/>
        <w:jc w:val="left"/>
        <w:rPr>
          <w:rFonts w:ascii="Arial" w:hAnsi="Arial" w:cs="Arial"/>
          <w:b/>
          <w:bCs/>
          <w:sz w:val="20"/>
          <w:u w:val="single"/>
        </w:rPr>
      </w:pPr>
      <w:r w:rsidRPr="00C1381F">
        <w:rPr>
          <w:rFonts w:ascii="Arial" w:hAnsi="Arial" w:cs="Arial"/>
          <w:b/>
          <w:bCs/>
          <w:sz w:val="20"/>
          <w:u w:val="single"/>
        </w:rPr>
        <w:t>Other</w:t>
      </w:r>
    </w:p>
    <w:p w14:paraId="7A7D9C2D" w14:textId="77777777" w:rsidR="00FC2705" w:rsidRPr="00C1381F" w:rsidRDefault="00FC2705" w:rsidP="00FC2705">
      <w:pPr>
        <w:jc w:val="left"/>
        <w:rPr>
          <w:rFonts w:ascii="Arial" w:hAnsi="Arial" w:cs="Arial"/>
          <w:sz w:val="20"/>
        </w:rPr>
      </w:pPr>
    </w:p>
    <w:p w14:paraId="3FDD68AD" w14:textId="3B10EBB8" w:rsidR="00FC2705" w:rsidRPr="00C1381F" w:rsidRDefault="00FC2705" w:rsidP="00FC2705">
      <w:pPr>
        <w:tabs>
          <w:tab w:val="left" w:pos="567"/>
        </w:tabs>
        <w:jc w:val="left"/>
        <w:rPr>
          <w:rFonts w:ascii="Arial" w:hAnsi="Arial" w:cs="Arial"/>
          <w:sz w:val="20"/>
        </w:rPr>
      </w:pPr>
      <w:r w:rsidRPr="00C1381F">
        <w:rPr>
          <w:rFonts w:ascii="Arial" w:hAnsi="Arial" w:cs="Arial"/>
          <w:sz w:val="20"/>
        </w:rPr>
        <w:t>Any use of the names “</w:t>
      </w:r>
      <w:r w:rsidR="001313F7">
        <w:rPr>
          <w:rFonts w:ascii="Arial" w:hAnsi="Arial" w:cs="Arial"/>
          <w:sz w:val="20"/>
        </w:rPr>
        <w:t>ISPAS</w:t>
      </w:r>
      <w:r w:rsidRPr="00C1381F">
        <w:rPr>
          <w:rFonts w:ascii="Arial" w:hAnsi="Arial" w:cs="Arial"/>
          <w:sz w:val="20"/>
        </w:rPr>
        <w:t>”, “</w:t>
      </w:r>
      <w:r w:rsidR="001313F7">
        <w:rPr>
          <w:rFonts w:ascii="Arial" w:hAnsi="Arial" w:cs="Arial"/>
          <w:sz w:val="20"/>
        </w:rPr>
        <w:t>International Society of Performance Analysis of Sport</w:t>
      </w:r>
      <w:r w:rsidRPr="00C1381F">
        <w:rPr>
          <w:rFonts w:ascii="Arial" w:hAnsi="Arial" w:cs="Arial"/>
          <w:sz w:val="20"/>
        </w:rPr>
        <w:t xml:space="preserve">”, “The </w:t>
      </w:r>
      <w:r w:rsidR="00017B73">
        <w:rPr>
          <w:rFonts w:ascii="Arial" w:hAnsi="Arial" w:cs="Arial"/>
          <w:sz w:val="20"/>
        </w:rPr>
        <w:t>Chartered</w:t>
      </w:r>
      <w:r w:rsidRPr="00C1381F">
        <w:rPr>
          <w:rFonts w:ascii="Arial" w:hAnsi="Arial" w:cs="Arial"/>
          <w:sz w:val="20"/>
        </w:rPr>
        <w:t xml:space="preserve"> Association of Sport and Exercise Sciences” or “</w:t>
      </w:r>
      <w:r w:rsidR="00017B73">
        <w:rPr>
          <w:rFonts w:ascii="Arial" w:hAnsi="Arial" w:cs="Arial"/>
          <w:sz w:val="20"/>
        </w:rPr>
        <w:t>CASES</w:t>
      </w:r>
      <w:r w:rsidRPr="00C1381F">
        <w:rPr>
          <w:rFonts w:ascii="Arial" w:hAnsi="Arial" w:cs="Arial"/>
          <w:sz w:val="20"/>
        </w:rPr>
        <w:t xml:space="preserve">”, including logos and any other intellectual property exclusively owned by either organisation, </w:t>
      </w:r>
      <w:proofErr w:type="gramStart"/>
      <w:r w:rsidRPr="00C1381F">
        <w:rPr>
          <w:rFonts w:ascii="Arial" w:hAnsi="Arial" w:cs="Arial"/>
          <w:sz w:val="20"/>
        </w:rPr>
        <w:t>and</w:t>
      </w:r>
      <w:proofErr w:type="gramEnd"/>
      <w:r w:rsidRPr="00C1381F">
        <w:rPr>
          <w:rFonts w:ascii="Arial" w:hAnsi="Arial" w:cs="Arial"/>
          <w:sz w:val="20"/>
        </w:rPr>
        <w:t xml:space="preserve"> relating in any way to the activities described in this </w:t>
      </w:r>
      <w:r w:rsidR="006B3598" w:rsidRPr="00C1381F">
        <w:rPr>
          <w:rFonts w:ascii="Arial" w:hAnsi="Arial" w:cs="Arial"/>
          <w:sz w:val="20"/>
        </w:rPr>
        <w:t>Commitment to Partnership</w:t>
      </w:r>
      <w:r w:rsidRPr="00C1381F">
        <w:rPr>
          <w:rFonts w:ascii="Arial" w:hAnsi="Arial" w:cs="Arial"/>
          <w:sz w:val="20"/>
        </w:rPr>
        <w:t>, shall be subject to prior written approval.</w:t>
      </w:r>
    </w:p>
    <w:p w14:paraId="2C059847" w14:textId="77777777" w:rsidR="00FC2705" w:rsidRPr="00C1381F" w:rsidRDefault="00FC2705" w:rsidP="00FC2705">
      <w:pPr>
        <w:tabs>
          <w:tab w:val="left" w:pos="567"/>
        </w:tabs>
        <w:jc w:val="left"/>
        <w:rPr>
          <w:rFonts w:ascii="Arial" w:hAnsi="Arial" w:cs="Arial"/>
          <w:sz w:val="20"/>
        </w:rPr>
      </w:pPr>
    </w:p>
    <w:p w14:paraId="6DAFB70E" w14:textId="75B2B50E" w:rsidR="00FC2705" w:rsidRPr="00C1381F" w:rsidRDefault="00FC2705" w:rsidP="00FC2705">
      <w:pPr>
        <w:jc w:val="left"/>
        <w:rPr>
          <w:rFonts w:ascii="Arial" w:hAnsi="Arial" w:cs="Arial"/>
          <w:sz w:val="20"/>
        </w:rPr>
      </w:pPr>
      <w:r w:rsidRPr="00C1381F">
        <w:rPr>
          <w:rFonts w:ascii="Arial" w:hAnsi="Arial" w:cs="Arial"/>
          <w:sz w:val="20"/>
        </w:rPr>
        <w:t xml:space="preserve">The administration of this </w:t>
      </w:r>
      <w:r w:rsidR="00AF56C4" w:rsidRPr="00C1381F">
        <w:rPr>
          <w:rFonts w:ascii="Arial" w:hAnsi="Arial" w:cs="Arial"/>
          <w:sz w:val="20"/>
        </w:rPr>
        <w:t xml:space="preserve">Commitment to Partnership </w:t>
      </w:r>
      <w:r w:rsidRPr="00C1381F">
        <w:rPr>
          <w:rFonts w:ascii="Arial" w:hAnsi="Arial" w:cs="Arial"/>
          <w:sz w:val="20"/>
        </w:rPr>
        <w:t xml:space="preserve">will be the responsibility of the relevant executive management bodies of the participating parties. </w:t>
      </w:r>
    </w:p>
    <w:p w14:paraId="090E7712" w14:textId="77777777" w:rsidR="00FC2705" w:rsidRPr="00C1381F" w:rsidRDefault="00FC2705" w:rsidP="00FC2705">
      <w:pPr>
        <w:jc w:val="left"/>
        <w:rPr>
          <w:rFonts w:ascii="Arial" w:hAnsi="Arial" w:cs="Arial"/>
          <w:sz w:val="20"/>
        </w:rPr>
      </w:pPr>
    </w:p>
    <w:p w14:paraId="0AFA9F12" w14:textId="77777777" w:rsidR="00FC2705" w:rsidRPr="00C1381F" w:rsidRDefault="00FC2705" w:rsidP="00FC2705">
      <w:pPr>
        <w:rPr>
          <w:rFonts w:ascii="Arial" w:hAnsi="Arial" w:cs="Arial"/>
          <w:sz w:val="20"/>
        </w:rPr>
      </w:pPr>
      <w:r w:rsidRPr="00C1381F">
        <w:rPr>
          <w:rFonts w:ascii="Arial" w:hAnsi="Arial" w:cs="Arial"/>
          <w:sz w:val="20"/>
        </w:rPr>
        <w:t>In witness to this agreement, the following individuals append their signatures:</w:t>
      </w:r>
    </w:p>
    <w:p w14:paraId="4BB52B7D" w14:textId="77777777" w:rsidR="00FC2705" w:rsidRPr="00C1381F" w:rsidRDefault="00FC2705" w:rsidP="00FC2705">
      <w:pPr>
        <w:jc w:val="center"/>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30"/>
      </w:tblGrid>
      <w:tr w:rsidR="00B90BCA" w:rsidRPr="00C1381F" w14:paraId="776FC642" w14:textId="77777777" w:rsidTr="634AB7DE">
        <w:tc>
          <w:tcPr>
            <w:tcW w:w="4871" w:type="dxa"/>
          </w:tcPr>
          <w:p w14:paraId="5550CCC6" w14:textId="36C3034D" w:rsidR="00B90BCA" w:rsidRPr="00C1381F" w:rsidRDefault="00B90BCA" w:rsidP="00DC6973">
            <w:pPr>
              <w:jc w:val="left"/>
              <w:rPr>
                <w:rFonts w:ascii="Arial" w:hAnsi="Arial" w:cs="Arial"/>
                <w:sz w:val="20"/>
              </w:rPr>
            </w:pPr>
            <w:r w:rsidRPr="00C1381F">
              <w:rPr>
                <w:rFonts w:ascii="Arial" w:hAnsi="Arial" w:cs="Arial"/>
                <w:b/>
                <w:sz w:val="20"/>
              </w:rPr>
              <w:t xml:space="preserve">For </w:t>
            </w:r>
            <w:r w:rsidR="001313F7">
              <w:rPr>
                <w:rFonts w:ascii="Arial" w:hAnsi="Arial" w:cs="Arial"/>
                <w:b/>
                <w:sz w:val="20"/>
              </w:rPr>
              <w:t>ISPAS</w:t>
            </w:r>
          </w:p>
          <w:p w14:paraId="17CCA5F8" w14:textId="77777777" w:rsidR="00B90BCA" w:rsidRPr="00C1381F" w:rsidRDefault="00B90BCA" w:rsidP="00DC6973">
            <w:pPr>
              <w:jc w:val="left"/>
              <w:rPr>
                <w:rFonts w:ascii="Arial" w:hAnsi="Arial" w:cs="Arial"/>
                <w:noProof/>
                <w:sz w:val="20"/>
                <w:lang w:eastAsia="en-GB"/>
              </w:rPr>
            </w:pPr>
          </w:p>
          <w:p w14:paraId="2107CD00" w14:textId="727A4C88" w:rsidR="00B90BCA" w:rsidRPr="00C1381F" w:rsidRDefault="00B90BCA" w:rsidP="634AB7DE">
            <w:pPr>
              <w:jc w:val="left"/>
              <w:rPr>
                <w:rFonts w:ascii="Arial" w:hAnsi="Arial" w:cs="Arial"/>
                <w:noProof/>
                <w:sz w:val="20"/>
                <w:lang w:eastAsia="en-GB"/>
              </w:rPr>
            </w:pPr>
            <w:r>
              <w:rPr>
                <w:noProof/>
              </w:rPr>
              <w:drawing>
                <wp:inline distT="0" distB="0" distL="0" distR="0" wp14:anchorId="01C1905E" wp14:editId="45E1A7D2">
                  <wp:extent cx="868021" cy="328192"/>
                  <wp:effectExtent l="0" t="0" r="0" b="0"/>
                  <wp:docPr id="667608019" name="Picture 66760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8021" cy="328192"/>
                          </a:xfrm>
                          <a:prstGeom prst="rect">
                            <a:avLst/>
                          </a:prstGeom>
                        </pic:spPr>
                      </pic:pic>
                    </a:graphicData>
                  </a:graphic>
                </wp:inline>
              </w:drawing>
            </w:r>
          </w:p>
          <w:p w14:paraId="7BDF0737" w14:textId="5B4BB1E2" w:rsidR="00B90BCA" w:rsidRPr="001313F7" w:rsidRDefault="0093103C" w:rsidP="00DC6973">
            <w:pPr>
              <w:jc w:val="left"/>
              <w:rPr>
                <w:rFonts w:ascii="Arial" w:hAnsi="Arial" w:cs="Arial"/>
                <w:sz w:val="20"/>
                <w:lang w:val="fr-FR"/>
              </w:rPr>
            </w:pPr>
            <w:proofErr w:type="gramStart"/>
            <w:r w:rsidRPr="001313F7">
              <w:rPr>
                <w:rFonts w:ascii="Arial" w:hAnsi="Arial" w:cs="Arial"/>
                <w:sz w:val="20"/>
                <w:lang w:val="fr-FR"/>
              </w:rPr>
              <w:t>Name:</w:t>
            </w:r>
            <w:proofErr w:type="gramEnd"/>
            <w:r w:rsidR="00B90BCA" w:rsidRPr="001313F7">
              <w:rPr>
                <w:rFonts w:ascii="Arial" w:hAnsi="Arial" w:cs="Arial"/>
                <w:sz w:val="20"/>
                <w:lang w:val="fr-FR"/>
              </w:rPr>
              <w:t xml:space="preserve"> Dr </w:t>
            </w:r>
            <w:r w:rsidR="001313F7" w:rsidRPr="001313F7">
              <w:rPr>
                <w:rFonts w:ascii="Arial" w:hAnsi="Arial" w:cs="Arial"/>
                <w:sz w:val="20"/>
                <w:lang w:val="fr-FR"/>
              </w:rPr>
              <w:t>Nimai Parmar</w:t>
            </w:r>
          </w:p>
          <w:p w14:paraId="3624CD01" w14:textId="217FC6CA" w:rsidR="00B90BCA" w:rsidRPr="001313F7" w:rsidRDefault="00B90BCA" w:rsidP="00DC6973">
            <w:pPr>
              <w:jc w:val="left"/>
              <w:rPr>
                <w:rFonts w:ascii="Arial" w:hAnsi="Arial" w:cs="Arial"/>
                <w:sz w:val="20"/>
              </w:rPr>
            </w:pPr>
            <w:r w:rsidRPr="001313F7">
              <w:rPr>
                <w:rFonts w:ascii="Arial" w:hAnsi="Arial" w:cs="Arial"/>
                <w:sz w:val="20"/>
              </w:rPr>
              <w:t xml:space="preserve">Post: </w:t>
            </w:r>
            <w:r w:rsidR="001313F7" w:rsidRPr="001313F7">
              <w:rPr>
                <w:rFonts w:ascii="Arial" w:hAnsi="Arial" w:cs="Arial"/>
                <w:sz w:val="20"/>
              </w:rPr>
              <w:t xml:space="preserve">ISPAS </w:t>
            </w:r>
            <w:r w:rsidR="001313F7">
              <w:rPr>
                <w:rFonts w:ascii="Arial" w:hAnsi="Arial" w:cs="Arial"/>
                <w:sz w:val="20"/>
              </w:rPr>
              <w:t>Director</w:t>
            </w:r>
          </w:p>
          <w:p w14:paraId="3CD97B4D" w14:textId="25A6497D" w:rsidR="00B90BCA" w:rsidRPr="00C1381F" w:rsidRDefault="00B90BCA" w:rsidP="00DC6973">
            <w:pPr>
              <w:jc w:val="left"/>
              <w:rPr>
                <w:rFonts w:ascii="Arial" w:hAnsi="Arial" w:cs="Arial"/>
                <w:sz w:val="20"/>
              </w:rPr>
            </w:pPr>
            <w:r w:rsidRPr="00C1381F">
              <w:rPr>
                <w:rFonts w:ascii="Arial" w:hAnsi="Arial" w:cs="Arial"/>
                <w:sz w:val="20"/>
              </w:rPr>
              <w:t xml:space="preserve">Date: </w:t>
            </w:r>
            <w:r w:rsidR="00DA0E63">
              <w:rPr>
                <w:rFonts w:ascii="Arial" w:hAnsi="Arial" w:cs="Arial"/>
                <w:sz w:val="20"/>
              </w:rPr>
              <w:t>5 November</w:t>
            </w:r>
            <w:r w:rsidR="00984318">
              <w:rPr>
                <w:rFonts w:ascii="Arial" w:hAnsi="Arial" w:cs="Arial"/>
                <w:sz w:val="20"/>
              </w:rPr>
              <w:t xml:space="preserve"> </w:t>
            </w:r>
            <w:r w:rsidR="00D50949">
              <w:rPr>
                <w:rFonts w:ascii="Arial" w:hAnsi="Arial" w:cs="Arial"/>
                <w:sz w:val="20"/>
              </w:rPr>
              <w:t>202</w:t>
            </w:r>
            <w:r w:rsidR="00DA0E63">
              <w:rPr>
                <w:rFonts w:ascii="Arial" w:hAnsi="Arial" w:cs="Arial"/>
                <w:sz w:val="20"/>
              </w:rPr>
              <w:t>4</w:t>
            </w:r>
          </w:p>
        </w:tc>
        <w:tc>
          <w:tcPr>
            <w:tcW w:w="4872" w:type="dxa"/>
          </w:tcPr>
          <w:p w14:paraId="7E5C0DF0" w14:textId="5581AC9E" w:rsidR="00B90BCA" w:rsidRPr="00C1381F" w:rsidRDefault="00B90BCA" w:rsidP="00DC6973">
            <w:pPr>
              <w:tabs>
                <w:tab w:val="left" w:pos="5670"/>
              </w:tabs>
              <w:ind w:right="-288"/>
              <w:rPr>
                <w:rFonts w:ascii="Arial" w:hAnsi="Arial" w:cs="Arial"/>
                <w:b/>
                <w:sz w:val="20"/>
              </w:rPr>
            </w:pPr>
            <w:r w:rsidRPr="00C1381F">
              <w:rPr>
                <w:rFonts w:ascii="Arial" w:hAnsi="Arial" w:cs="Arial"/>
                <w:b/>
                <w:sz w:val="20"/>
              </w:rPr>
              <w:t xml:space="preserve">For </w:t>
            </w:r>
            <w:r w:rsidR="00017B73">
              <w:rPr>
                <w:rFonts w:ascii="Arial" w:hAnsi="Arial" w:cs="Arial"/>
                <w:b/>
                <w:sz w:val="20"/>
              </w:rPr>
              <w:t>CASES</w:t>
            </w:r>
          </w:p>
          <w:p w14:paraId="2C8FAFA4" w14:textId="2B003F18" w:rsidR="00B90BCA" w:rsidRPr="00C1381F" w:rsidRDefault="00E51C2F" w:rsidP="00DC6973">
            <w:pPr>
              <w:jc w:val="left"/>
              <w:rPr>
                <w:rFonts w:ascii="Arial" w:hAnsi="Arial" w:cs="Arial"/>
                <w:b/>
                <w:bCs/>
                <w:sz w:val="20"/>
              </w:rPr>
            </w:pPr>
            <w:r>
              <w:rPr>
                <w:rFonts w:ascii="Arial" w:hAnsi="Arial" w:cs="Arial"/>
                <w:b/>
                <w:noProof/>
                <w:sz w:val="20"/>
              </w:rPr>
              <w:object w:dxaOrig="1440" w:dyaOrig="1440" w14:anchorId="1B17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pt;margin-top:9.65pt;width:82.55pt;height:36.6pt;z-index:251658240;mso-wrap-distance-left:0;mso-wrap-distance-right:0" filled="t">
                  <v:fill color2="black"/>
                  <v:imagedata r:id="rId13" o:title=""/>
                  <w10:wrap type="topAndBottom"/>
                </v:shape>
                <o:OLEObject Type="Embed" ProgID="Word.Picture.8" ShapeID="_x0000_s2050" DrawAspect="Content" ObjectID="_1802679087" r:id="rId14"/>
              </w:object>
            </w:r>
          </w:p>
          <w:p w14:paraId="1E85EBE4" w14:textId="63D8CE00" w:rsidR="00B90BCA" w:rsidRPr="00C1381F" w:rsidRDefault="00B90BCA" w:rsidP="00DC6973">
            <w:pPr>
              <w:tabs>
                <w:tab w:val="left" w:pos="5670"/>
              </w:tabs>
              <w:rPr>
                <w:rFonts w:ascii="Arial" w:hAnsi="Arial" w:cs="Arial"/>
                <w:sz w:val="20"/>
              </w:rPr>
            </w:pPr>
            <w:r w:rsidRPr="00C1381F">
              <w:rPr>
                <w:rFonts w:ascii="Arial" w:hAnsi="Arial" w:cs="Arial"/>
                <w:sz w:val="20"/>
              </w:rPr>
              <w:t xml:space="preserve">Name: </w:t>
            </w:r>
            <w:r w:rsidR="00D22A00" w:rsidRPr="00C1381F">
              <w:rPr>
                <w:rFonts w:ascii="Arial" w:hAnsi="Arial" w:cs="Arial"/>
                <w:sz w:val="20"/>
              </w:rPr>
              <w:t>Ian Wi</w:t>
            </w:r>
            <w:r w:rsidR="00AF56C4" w:rsidRPr="00C1381F">
              <w:rPr>
                <w:rFonts w:ascii="Arial" w:hAnsi="Arial" w:cs="Arial"/>
                <w:sz w:val="20"/>
              </w:rPr>
              <w:t>lson</w:t>
            </w:r>
          </w:p>
          <w:p w14:paraId="12B74360" w14:textId="0F63AFD8" w:rsidR="00B90BCA" w:rsidRPr="00C1381F" w:rsidRDefault="00B90BCA" w:rsidP="00DC6973">
            <w:pPr>
              <w:tabs>
                <w:tab w:val="left" w:pos="5670"/>
              </w:tabs>
              <w:ind w:right="-288"/>
              <w:rPr>
                <w:rFonts w:ascii="Arial" w:hAnsi="Arial" w:cs="Arial"/>
                <w:sz w:val="20"/>
              </w:rPr>
            </w:pPr>
            <w:r w:rsidRPr="00C1381F">
              <w:rPr>
                <w:rFonts w:ascii="Arial" w:hAnsi="Arial" w:cs="Arial"/>
                <w:sz w:val="20"/>
              </w:rPr>
              <w:t xml:space="preserve">Post:  </w:t>
            </w:r>
            <w:r w:rsidR="00AF56C4" w:rsidRPr="00C1381F">
              <w:rPr>
                <w:rFonts w:ascii="Arial" w:hAnsi="Arial" w:cs="Arial"/>
                <w:sz w:val="20"/>
              </w:rPr>
              <w:t>Executive Director</w:t>
            </w:r>
          </w:p>
          <w:p w14:paraId="1BA08089" w14:textId="53538351" w:rsidR="00B90BCA" w:rsidRPr="00C1381F" w:rsidRDefault="00B90BCA" w:rsidP="00DC6973">
            <w:pPr>
              <w:tabs>
                <w:tab w:val="left" w:pos="5670"/>
              </w:tabs>
              <w:ind w:right="-288"/>
              <w:rPr>
                <w:rFonts w:ascii="Arial" w:hAnsi="Arial" w:cs="Arial"/>
                <w:sz w:val="20"/>
              </w:rPr>
            </w:pPr>
            <w:r w:rsidRPr="00C1381F">
              <w:rPr>
                <w:rFonts w:ascii="Arial" w:hAnsi="Arial" w:cs="Arial"/>
                <w:sz w:val="20"/>
              </w:rPr>
              <w:t xml:space="preserve">Date: </w:t>
            </w:r>
            <w:r w:rsidR="00DA0E63">
              <w:rPr>
                <w:rFonts w:ascii="Arial" w:hAnsi="Arial" w:cs="Arial"/>
                <w:sz w:val="20"/>
              </w:rPr>
              <w:t>5 November 2024</w:t>
            </w:r>
          </w:p>
        </w:tc>
      </w:tr>
    </w:tbl>
    <w:p w14:paraId="1615BE8D" w14:textId="77777777" w:rsidR="00B90BCA" w:rsidRPr="00C1381F" w:rsidRDefault="00B90BCA" w:rsidP="00B90BCA">
      <w:pPr>
        <w:jc w:val="center"/>
        <w:rPr>
          <w:rFonts w:ascii="Arial" w:hAnsi="Arial" w:cs="Arial"/>
          <w:b/>
          <w:bCs/>
          <w:sz w:val="20"/>
        </w:rPr>
      </w:pPr>
    </w:p>
    <w:p w14:paraId="058093F7" w14:textId="77777777" w:rsidR="000373F5" w:rsidRPr="00C1381F" w:rsidRDefault="000373F5">
      <w:pPr>
        <w:rPr>
          <w:rFonts w:ascii="Arial" w:hAnsi="Arial" w:cs="Arial"/>
          <w:sz w:val="20"/>
        </w:rPr>
      </w:pPr>
    </w:p>
    <w:sectPr w:rsidR="000373F5" w:rsidRPr="00C1381F" w:rsidSect="00FC2705">
      <w:footerReference w:type="default" r:id="rId15"/>
      <w:pgSz w:w="11907" w:h="16840"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6F75" w14:textId="77777777" w:rsidR="00906952" w:rsidRDefault="00906952" w:rsidP="00B90BCA">
      <w:r>
        <w:separator/>
      </w:r>
    </w:p>
  </w:endnote>
  <w:endnote w:type="continuationSeparator" w:id="0">
    <w:p w14:paraId="17F900E4" w14:textId="77777777" w:rsidR="00906952" w:rsidRDefault="00906952" w:rsidP="00B9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463394"/>
      <w:docPartObj>
        <w:docPartGallery w:val="Page Numbers (Bottom of Page)"/>
        <w:docPartUnique/>
      </w:docPartObj>
    </w:sdtPr>
    <w:sdtEndPr>
      <w:rPr>
        <w:noProof/>
      </w:rPr>
    </w:sdtEndPr>
    <w:sdtContent>
      <w:p w14:paraId="4A3A2005" w14:textId="039CE464" w:rsidR="002C441A" w:rsidRDefault="002C44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BE257" w14:textId="77777777" w:rsidR="00D63CD6" w:rsidRDefault="00D63CD6" w:rsidP="00EE537A">
    <w:pPr>
      <w:pStyle w:val="Footer"/>
      <w:ind w:right="99"/>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69F9" w14:textId="77777777" w:rsidR="00906952" w:rsidRDefault="00906952" w:rsidP="00B90BCA">
      <w:r>
        <w:separator/>
      </w:r>
    </w:p>
  </w:footnote>
  <w:footnote w:type="continuationSeparator" w:id="0">
    <w:p w14:paraId="769E639F" w14:textId="77777777" w:rsidR="00906952" w:rsidRDefault="00906952" w:rsidP="00B9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D48"/>
    <w:multiLevelType w:val="multilevel"/>
    <w:tmpl w:val="E190CB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6257C"/>
    <w:multiLevelType w:val="hybridMultilevel"/>
    <w:tmpl w:val="82CC5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BE665D"/>
    <w:multiLevelType w:val="multilevel"/>
    <w:tmpl w:val="A7063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FC188B"/>
    <w:multiLevelType w:val="multilevel"/>
    <w:tmpl w:val="6E26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9F79BF"/>
    <w:multiLevelType w:val="multilevel"/>
    <w:tmpl w:val="BAFA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07E0F"/>
    <w:multiLevelType w:val="hybridMultilevel"/>
    <w:tmpl w:val="82CC5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3719D"/>
    <w:multiLevelType w:val="hybridMultilevel"/>
    <w:tmpl w:val="DD301E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873869"/>
    <w:multiLevelType w:val="hybridMultilevel"/>
    <w:tmpl w:val="19B4615C"/>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130D37"/>
    <w:multiLevelType w:val="hybridMultilevel"/>
    <w:tmpl w:val="D284A9E6"/>
    <w:lvl w:ilvl="0" w:tplc="1BF288E0">
      <w:start w:val="1"/>
      <w:numFmt w:val="lowerLetter"/>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2E16BEE"/>
    <w:multiLevelType w:val="multilevel"/>
    <w:tmpl w:val="CBE24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B0B7F"/>
    <w:multiLevelType w:val="multilevel"/>
    <w:tmpl w:val="6088D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031204">
    <w:abstractNumId w:val="8"/>
  </w:num>
  <w:num w:numId="2" w16cid:durableId="479731174">
    <w:abstractNumId w:val="7"/>
  </w:num>
  <w:num w:numId="3" w16cid:durableId="847331368">
    <w:abstractNumId w:val="5"/>
  </w:num>
  <w:num w:numId="4" w16cid:durableId="1533765969">
    <w:abstractNumId w:val="2"/>
  </w:num>
  <w:num w:numId="5" w16cid:durableId="274412354">
    <w:abstractNumId w:val="0"/>
  </w:num>
  <w:num w:numId="6" w16cid:durableId="1992520520">
    <w:abstractNumId w:val="4"/>
  </w:num>
  <w:num w:numId="7" w16cid:durableId="587348822">
    <w:abstractNumId w:val="3"/>
  </w:num>
  <w:num w:numId="8" w16cid:durableId="284653642">
    <w:abstractNumId w:val="1"/>
  </w:num>
  <w:num w:numId="9" w16cid:durableId="1582369175">
    <w:abstractNumId w:val="6"/>
  </w:num>
  <w:num w:numId="10" w16cid:durableId="1549687813">
    <w:abstractNumId w:val="10"/>
  </w:num>
  <w:num w:numId="11" w16cid:durableId="1816529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CA"/>
    <w:rsid w:val="00017B73"/>
    <w:rsid w:val="00033366"/>
    <w:rsid w:val="000373F5"/>
    <w:rsid w:val="000537E6"/>
    <w:rsid w:val="00075DA1"/>
    <w:rsid w:val="000D3B54"/>
    <w:rsid w:val="00100A73"/>
    <w:rsid w:val="00103A1B"/>
    <w:rsid w:val="001144E8"/>
    <w:rsid w:val="001313F7"/>
    <w:rsid w:val="00144BE4"/>
    <w:rsid w:val="001739EF"/>
    <w:rsid w:val="001C56F5"/>
    <w:rsid w:val="001E4853"/>
    <w:rsid w:val="00216E97"/>
    <w:rsid w:val="00253EF3"/>
    <w:rsid w:val="0027026D"/>
    <w:rsid w:val="002B3B0F"/>
    <w:rsid w:val="002C441A"/>
    <w:rsid w:val="00300C30"/>
    <w:rsid w:val="003123FC"/>
    <w:rsid w:val="003129DB"/>
    <w:rsid w:val="00356C94"/>
    <w:rsid w:val="003650D4"/>
    <w:rsid w:val="003738CA"/>
    <w:rsid w:val="003A607A"/>
    <w:rsid w:val="00402DE4"/>
    <w:rsid w:val="00414A84"/>
    <w:rsid w:val="00451633"/>
    <w:rsid w:val="004727B4"/>
    <w:rsid w:val="004B380D"/>
    <w:rsid w:val="004D6C4C"/>
    <w:rsid w:val="004D6DFD"/>
    <w:rsid w:val="004E38AF"/>
    <w:rsid w:val="00507A59"/>
    <w:rsid w:val="00521D19"/>
    <w:rsid w:val="0053240B"/>
    <w:rsid w:val="005840EB"/>
    <w:rsid w:val="00586CB0"/>
    <w:rsid w:val="005A4043"/>
    <w:rsid w:val="005C2B94"/>
    <w:rsid w:val="005E5CDD"/>
    <w:rsid w:val="005E6EDE"/>
    <w:rsid w:val="005F1E86"/>
    <w:rsid w:val="00625FC1"/>
    <w:rsid w:val="00640DF6"/>
    <w:rsid w:val="00643DCC"/>
    <w:rsid w:val="00667CAD"/>
    <w:rsid w:val="0068724D"/>
    <w:rsid w:val="00687694"/>
    <w:rsid w:val="00693BFB"/>
    <w:rsid w:val="006B344A"/>
    <w:rsid w:val="006B3598"/>
    <w:rsid w:val="006C3D13"/>
    <w:rsid w:val="006D4348"/>
    <w:rsid w:val="00705E42"/>
    <w:rsid w:val="007435CC"/>
    <w:rsid w:val="007458A9"/>
    <w:rsid w:val="007474E2"/>
    <w:rsid w:val="00757C25"/>
    <w:rsid w:val="00760D21"/>
    <w:rsid w:val="007871CC"/>
    <w:rsid w:val="007F6D98"/>
    <w:rsid w:val="00802411"/>
    <w:rsid w:val="0084653F"/>
    <w:rsid w:val="00871A51"/>
    <w:rsid w:val="00872ADE"/>
    <w:rsid w:val="00874DDB"/>
    <w:rsid w:val="008D69D0"/>
    <w:rsid w:val="008D6B84"/>
    <w:rsid w:val="009009BC"/>
    <w:rsid w:val="00906952"/>
    <w:rsid w:val="0091085F"/>
    <w:rsid w:val="00924D8E"/>
    <w:rsid w:val="009257A8"/>
    <w:rsid w:val="0093103C"/>
    <w:rsid w:val="00984318"/>
    <w:rsid w:val="009A6FB6"/>
    <w:rsid w:val="009B31A9"/>
    <w:rsid w:val="009B4869"/>
    <w:rsid w:val="009D06C4"/>
    <w:rsid w:val="00A07364"/>
    <w:rsid w:val="00A07883"/>
    <w:rsid w:val="00A11850"/>
    <w:rsid w:val="00A27AE6"/>
    <w:rsid w:val="00A56381"/>
    <w:rsid w:val="00AB57DD"/>
    <w:rsid w:val="00AF56C4"/>
    <w:rsid w:val="00B13D78"/>
    <w:rsid w:val="00B57975"/>
    <w:rsid w:val="00B630B4"/>
    <w:rsid w:val="00B90BCA"/>
    <w:rsid w:val="00BA16CF"/>
    <w:rsid w:val="00BB21DF"/>
    <w:rsid w:val="00BC5E46"/>
    <w:rsid w:val="00BE3E57"/>
    <w:rsid w:val="00BF6203"/>
    <w:rsid w:val="00C1381F"/>
    <w:rsid w:val="00C41B0C"/>
    <w:rsid w:val="00CF305C"/>
    <w:rsid w:val="00D22A00"/>
    <w:rsid w:val="00D44C63"/>
    <w:rsid w:val="00D50949"/>
    <w:rsid w:val="00D62DB1"/>
    <w:rsid w:val="00D63CD6"/>
    <w:rsid w:val="00D6661F"/>
    <w:rsid w:val="00DA0544"/>
    <w:rsid w:val="00DA0E63"/>
    <w:rsid w:val="00DB69C0"/>
    <w:rsid w:val="00DD70FA"/>
    <w:rsid w:val="00DF287A"/>
    <w:rsid w:val="00DF350A"/>
    <w:rsid w:val="00E02B13"/>
    <w:rsid w:val="00E058D8"/>
    <w:rsid w:val="00E24C32"/>
    <w:rsid w:val="00E515F5"/>
    <w:rsid w:val="00E51C2F"/>
    <w:rsid w:val="00E53AB3"/>
    <w:rsid w:val="00EA11B5"/>
    <w:rsid w:val="00EA3069"/>
    <w:rsid w:val="00EC7DBF"/>
    <w:rsid w:val="00ED3954"/>
    <w:rsid w:val="00EE119C"/>
    <w:rsid w:val="00F10123"/>
    <w:rsid w:val="00F43359"/>
    <w:rsid w:val="00F501E3"/>
    <w:rsid w:val="00F71105"/>
    <w:rsid w:val="00FA7391"/>
    <w:rsid w:val="00FB03B8"/>
    <w:rsid w:val="00FC2705"/>
    <w:rsid w:val="00FF5D2A"/>
    <w:rsid w:val="634AB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A0963F"/>
  <w15:chartTrackingRefBased/>
  <w15:docId w15:val="{BE1E3E95-8543-44BC-9FC3-E1C5CDD2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CA"/>
    <w:pPr>
      <w:spacing w:after="0" w:line="240" w:lineRule="auto"/>
      <w:jc w:val="both"/>
    </w:pPr>
    <w:rPr>
      <w:rFonts w:ascii="Times New Roman" w:eastAsia="Times New Roman" w:hAnsi="Times New Roman" w:cs="Times New Roman"/>
      <w:sz w:val="28"/>
      <w:szCs w:val="20"/>
      <w:lang w:eastAsia="da-DK"/>
    </w:rPr>
  </w:style>
  <w:style w:type="paragraph" w:styleId="Heading1">
    <w:name w:val="heading 1"/>
    <w:basedOn w:val="Normal"/>
    <w:link w:val="Heading1Char"/>
    <w:uiPriority w:val="9"/>
    <w:qFormat/>
    <w:rsid w:val="00EC7DBF"/>
    <w:pPr>
      <w:keepNext/>
      <w:spacing w:before="100" w:beforeAutospacing="1" w:line="259" w:lineRule="auto"/>
      <w:jc w:val="left"/>
      <w:outlineLvl w:val="0"/>
    </w:pPr>
    <w:rPr>
      <w:b/>
      <w:bCs/>
      <w:color w:val="2F5496"/>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0BCA"/>
    <w:pPr>
      <w:tabs>
        <w:tab w:val="center" w:pos="4819"/>
        <w:tab w:val="right" w:pos="9638"/>
      </w:tabs>
    </w:pPr>
  </w:style>
  <w:style w:type="character" w:customStyle="1" w:styleId="FooterChar">
    <w:name w:val="Footer Char"/>
    <w:basedOn w:val="DefaultParagraphFont"/>
    <w:link w:val="Footer"/>
    <w:uiPriority w:val="99"/>
    <w:rsid w:val="00B90BCA"/>
    <w:rPr>
      <w:rFonts w:ascii="Times New Roman" w:eastAsia="Times New Roman" w:hAnsi="Times New Roman" w:cs="Times New Roman"/>
      <w:sz w:val="28"/>
      <w:szCs w:val="20"/>
      <w:lang w:eastAsia="da-DK"/>
    </w:rPr>
  </w:style>
  <w:style w:type="table" w:styleId="TableGrid">
    <w:name w:val="Table Grid"/>
    <w:basedOn w:val="TableNormal"/>
    <w:rsid w:val="00B90BC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CA"/>
    <w:pPr>
      <w:tabs>
        <w:tab w:val="center" w:pos="4513"/>
        <w:tab w:val="right" w:pos="9026"/>
      </w:tabs>
    </w:pPr>
  </w:style>
  <w:style w:type="character" w:customStyle="1" w:styleId="HeaderChar">
    <w:name w:val="Header Char"/>
    <w:basedOn w:val="DefaultParagraphFont"/>
    <w:link w:val="Header"/>
    <w:uiPriority w:val="99"/>
    <w:rsid w:val="00B90BCA"/>
    <w:rPr>
      <w:rFonts w:ascii="Times New Roman" w:eastAsia="Times New Roman" w:hAnsi="Times New Roman" w:cs="Times New Roman"/>
      <w:sz w:val="28"/>
      <w:szCs w:val="20"/>
      <w:lang w:eastAsia="da-DK"/>
    </w:rPr>
  </w:style>
  <w:style w:type="paragraph" w:styleId="ListParagraph">
    <w:name w:val="List Paragraph"/>
    <w:basedOn w:val="Normal"/>
    <w:uiPriority w:val="34"/>
    <w:qFormat/>
    <w:rsid w:val="0068724D"/>
    <w:pPr>
      <w:ind w:left="720"/>
      <w:contextualSpacing/>
    </w:pPr>
  </w:style>
  <w:style w:type="paragraph" w:styleId="Revision">
    <w:name w:val="Revision"/>
    <w:hidden/>
    <w:uiPriority w:val="99"/>
    <w:semiHidden/>
    <w:rsid w:val="00EA3069"/>
    <w:pPr>
      <w:spacing w:after="0" w:line="240" w:lineRule="auto"/>
    </w:pPr>
    <w:rPr>
      <w:rFonts w:ascii="Times New Roman" w:eastAsia="Times New Roman" w:hAnsi="Times New Roman" w:cs="Times New Roman"/>
      <w:sz w:val="28"/>
      <w:szCs w:val="20"/>
      <w:lang w:eastAsia="da-DK"/>
    </w:rPr>
  </w:style>
  <w:style w:type="paragraph" w:customStyle="1" w:styleId="western">
    <w:name w:val="western"/>
    <w:basedOn w:val="Normal"/>
    <w:rsid w:val="009009BC"/>
    <w:pPr>
      <w:spacing w:before="100" w:beforeAutospacing="1" w:after="142" w:line="276" w:lineRule="auto"/>
      <w:jc w:val="left"/>
    </w:pPr>
    <w:rPr>
      <w:rFonts w:ascii="Calibri" w:hAnsi="Calibri" w:cs="Calibri"/>
      <w:color w:val="000000"/>
      <w:sz w:val="24"/>
      <w:szCs w:val="24"/>
      <w:lang w:eastAsia="en-GB"/>
    </w:rPr>
  </w:style>
  <w:style w:type="character" w:styleId="CommentReference">
    <w:name w:val="annotation reference"/>
    <w:basedOn w:val="DefaultParagraphFont"/>
    <w:uiPriority w:val="99"/>
    <w:semiHidden/>
    <w:unhideWhenUsed/>
    <w:rsid w:val="00667CAD"/>
    <w:rPr>
      <w:sz w:val="16"/>
      <w:szCs w:val="16"/>
    </w:rPr>
  </w:style>
  <w:style w:type="paragraph" w:styleId="CommentText">
    <w:name w:val="annotation text"/>
    <w:basedOn w:val="Normal"/>
    <w:link w:val="CommentTextChar"/>
    <w:uiPriority w:val="99"/>
    <w:unhideWhenUsed/>
    <w:rsid w:val="00667CAD"/>
    <w:rPr>
      <w:sz w:val="20"/>
    </w:rPr>
  </w:style>
  <w:style w:type="character" w:customStyle="1" w:styleId="CommentTextChar">
    <w:name w:val="Comment Text Char"/>
    <w:basedOn w:val="DefaultParagraphFont"/>
    <w:link w:val="CommentText"/>
    <w:uiPriority w:val="99"/>
    <w:rsid w:val="00667CAD"/>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667CAD"/>
    <w:rPr>
      <w:b/>
      <w:bCs/>
    </w:rPr>
  </w:style>
  <w:style w:type="character" w:customStyle="1" w:styleId="CommentSubjectChar">
    <w:name w:val="Comment Subject Char"/>
    <w:basedOn w:val="CommentTextChar"/>
    <w:link w:val="CommentSubject"/>
    <w:uiPriority w:val="99"/>
    <w:semiHidden/>
    <w:rsid w:val="00667CAD"/>
    <w:rPr>
      <w:rFonts w:ascii="Times New Roman" w:eastAsia="Times New Roman" w:hAnsi="Times New Roman" w:cs="Times New Roman"/>
      <w:b/>
      <w:bCs/>
      <w:sz w:val="20"/>
      <w:szCs w:val="20"/>
      <w:lang w:eastAsia="da-DK"/>
    </w:rPr>
  </w:style>
  <w:style w:type="character" w:customStyle="1" w:styleId="Heading1Char">
    <w:name w:val="Heading 1 Char"/>
    <w:basedOn w:val="DefaultParagraphFont"/>
    <w:link w:val="Heading1"/>
    <w:uiPriority w:val="9"/>
    <w:rsid w:val="00EC7DBF"/>
    <w:rPr>
      <w:rFonts w:ascii="Times New Roman" w:eastAsia="Times New Roman" w:hAnsi="Times New Roman" w:cs="Times New Roman"/>
      <w:b/>
      <w:bCs/>
      <w:color w:val="2F5496"/>
      <w:kern w:val="36"/>
      <w:sz w:val="48"/>
      <w:szCs w:val="48"/>
      <w:lang w:eastAsia="en-GB"/>
    </w:rPr>
  </w:style>
  <w:style w:type="paragraph" w:styleId="NormalWeb">
    <w:name w:val="Normal (Web)"/>
    <w:basedOn w:val="Normal"/>
    <w:uiPriority w:val="99"/>
    <w:semiHidden/>
    <w:unhideWhenUsed/>
    <w:rsid w:val="00EC7DBF"/>
    <w:pPr>
      <w:spacing w:before="100" w:beforeAutospacing="1" w:after="142" w:line="276" w:lineRule="auto"/>
      <w:jc w:val="left"/>
    </w:pPr>
    <w:rP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52584">
      <w:bodyDiv w:val="1"/>
      <w:marLeft w:val="0"/>
      <w:marRight w:val="0"/>
      <w:marTop w:val="0"/>
      <w:marBottom w:val="0"/>
      <w:divBdr>
        <w:top w:val="none" w:sz="0" w:space="0" w:color="auto"/>
        <w:left w:val="none" w:sz="0" w:space="0" w:color="auto"/>
        <w:bottom w:val="none" w:sz="0" w:space="0" w:color="auto"/>
        <w:right w:val="none" w:sz="0" w:space="0" w:color="auto"/>
      </w:divBdr>
    </w:div>
    <w:div w:id="1249659457">
      <w:bodyDiv w:val="1"/>
      <w:marLeft w:val="0"/>
      <w:marRight w:val="0"/>
      <w:marTop w:val="0"/>
      <w:marBottom w:val="0"/>
      <w:divBdr>
        <w:top w:val="none" w:sz="0" w:space="0" w:color="auto"/>
        <w:left w:val="none" w:sz="0" w:space="0" w:color="auto"/>
        <w:bottom w:val="none" w:sz="0" w:space="0" w:color="auto"/>
        <w:right w:val="none" w:sz="0" w:space="0" w:color="auto"/>
      </w:divBdr>
    </w:div>
    <w:div w:id="1477575887">
      <w:bodyDiv w:val="1"/>
      <w:marLeft w:val="0"/>
      <w:marRight w:val="0"/>
      <w:marTop w:val="0"/>
      <w:marBottom w:val="0"/>
      <w:divBdr>
        <w:top w:val="none" w:sz="0" w:space="0" w:color="auto"/>
        <w:left w:val="none" w:sz="0" w:space="0" w:color="auto"/>
        <w:bottom w:val="none" w:sz="0" w:space="0" w:color="auto"/>
        <w:right w:val="none" w:sz="0" w:space="0" w:color="auto"/>
      </w:divBdr>
    </w:div>
    <w:div w:id="1619679434">
      <w:bodyDiv w:val="1"/>
      <w:marLeft w:val="0"/>
      <w:marRight w:val="0"/>
      <w:marTop w:val="0"/>
      <w:marBottom w:val="0"/>
      <w:divBdr>
        <w:top w:val="none" w:sz="0" w:space="0" w:color="auto"/>
        <w:left w:val="none" w:sz="0" w:space="0" w:color="auto"/>
        <w:bottom w:val="none" w:sz="0" w:space="0" w:color="auto"/>
        <w:right w:val="none" w:sz="0" w:space="0" w:color="auto"/>
      </w:divBdr>
    </w:div>
    <w:div w:id="1870025669">
      <w:bodyDiv w:val="1"/>
      <w:marLeft w:val="0"/>
      <w:marRight w:val="0"/>
      <w:marTop w:val="0"/>
      <w:marBottom w:val="0"/>
      <w:divBdr>
        <w:top w:val="none" w:sz="0" w:space="0" w:color="auto"/>
        <w:left w:val="none" w:sz="0" w:space="0" w:color="auto"/>
        <w:bottom w:val="none" w:sz="0" w:space="0" w:color="auto"/>
        <w:right w:val="none" w:sz="0" w:space="0" w:color="auto"/>
      </w:divBdr>
    </w:div>
    <w:div w:id="1882984255">
      <w:bodyDiv w:val="1"/>
      <w:marLeft w:val="0"/>
      <w:marRight w:val="0"/>
      <w:marTop w:val="0"/>
      <w:marBottom w:val="0"/>
      <w:divBdr>
        <w:top w:val="none" w:sz="0" w:space="0" w:color="auto"/>
        <w:left w:val="none" w:sz="0" w:space="0" w:color="auto"/>
        <w:bottom w:val="none" w:sz="0" w:space="0" w:color="auto"/>
        <w:right w:val="none" w:sz="0" w:space="0" w:color="auto"/>
      </w:divBdr>
    </w:div>
    <w:div w:id="21453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1e629edb0eba9641711137da011bca8">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cec1cc3fc0df3d0a560e597074d06ef5"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135F3-F8BD-4353-99C7-D494D41B9F97}">
  <ds:schemaRefs>
    <ds:schemaRef ds:uri="http://schemas.microsoft.com/sharepoint/v3/contenttype/forms"/>
  </ds:schemaRefs>
</ds:datastoreItem>
</file>

<file path=customXml/itemProps2.xml><?xml version="1.0" encoding="utf-8"?>
<ds:datastoreItem xmlns:ds="http://schemas.openxmlformats.org/officeDocument/2006/customXml" ds:itemID="{A1B4DE54-7363-4C86-9FEE-B3FBA3474F90}">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customXml/itemProps3.xml><?xml version="1.0" encoding="utf-8"?>
<ds:datastoreItem xmlns:ds="http://schemas.openxmlformats.org/officeDocument/2006/customXml" ds:itemID="{C827F46D-B14A-46EA-9BCE-FCCBF61DD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Smith</dc:creator>
  <cp:keywords/>
  <dc:description/>
  <cp:lastModifiedBy>Sue Watson</cp:lastModifiedBy>
  <cp:revision>6</cp:revision>
  <cp:lastPrinted>2022-04-05T11:22:00Z</cp:lastPrinted>
  <dcterms:created xsi:type="dcterms:W3CDTF">2025-01-22T11:13:00Z</dcterms:created>
  <dcterms:modified xsi:type="dcterms:W3CDTF">2025-03-05T11:25:00Z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